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F8E2" w14:textId="3E5397A0" w:rsidR="000320D7" w:rsidRDefault="000320D7" w:rsidP="000320D7">
      <w:pPr>
        <w:pStyle w:val="Heading2"/>
        <w:pBdr>
          <w:bottom w:val="single" w:sz="4" w:space="1" w:color="auto"/>
        </w:pBdr>
        <w:rPr>
          <w:rFonts w:asciiTheme="minorHAnsi" w:hAnsiTheme="minorHAnsi" w:cstheme="minorHAnsi"/>
          <w:color w:val="0070C0"/>
          <w:sz w:val="40"/>
          <w:szCs w:val="40"/>
        </w:rPr>
      </w:pPr>
      <w:bookmarkStart w:id="0" w:name="_Toc168394285"/>
      <w:r>
        <w:rPr>
          <w:rFonts w:asciiTheme="minorHAnsi" w:hAnsiTheme="minorHAnsi" w:cstheme="minorHAnsi"/>
          <w:color w:val="0070C0"/>
          <w:sz w:val="40"/>
          <w:szCs w:val="40"/>
        </w:rPr>
        <w:t>Please note:</w:t>
      </w:r>
    </w:p>
    <w:p w14:paraId="3F7F5A34" w14:textId="77777777" w:rsidR="000320D7" w:rsidRDefault="000320D7" w:rsidP="000320D7"/>
    <w:p w14:paraId="06B84965" w14:textId="27076BDF" w:rsidR="000320D7" w:rsidRPr="005A5C50" w:rsidRDefault="000320D7" w:rsidP="000320D7">
      <w:pPr>
        <w:rPr>
          <w:rFonts w:asciiTheme="majorHAnsi" w:hAnsiTheme="majorHAnsi"/>
          <w:b/>
          <w:bCs/>
        </w:rPr>
      </w:pPr>
      <w:r w:rsidRPr="005A5C50">
        <w:rPr>
          <w:rFonts w:asciiTheme="majorHAnsi" w:hAnsiTheme="majorHAnsi"/>
          <w:b/>
          <w:bCs/>
        </w:rPr>
        <w:t>This policy template is taken directly from the fourth version of the Oregon Government employee handbook template.</w:t>
      </w:r>
    </w:p>
    <w:p w14:paraId="4AC40C70" w14:textId="77777777" w:rsidR="000320D7" w:rsidRPr="005A5C50" w:rsidRDefault="000320D7" w:rsidP="000320D7">
      <w:pPr>
        <w:rPr>
          <w:rFonts w:asciiTheme="majorHAnsi" w:hAnsiTheme="majorHAnsi"/>
          <w:b/>
          <w:bCs/>
        </w:rPr>
      </w:pPr>
    </w:p>
    <w:p w14:paraId="4204B855" w14:textId="01D159C3" w:rsidR="000320D7" w:rsidRPr="005A5C50" w:rsidRDefault="000320D7" w:rsidP="000320D7">
      <w:pPr>
        <w:rPr>
          <w:rFonts w:asciiTheme="majorHAnsi" w:hAnsiTheme="majorHAnsi"/>
          <w:b/>
          <w:bCs/>
        </w:rPr>
      </w:pPr>
      <w:r w:rsidRPr="005A5C50">
        <w:rPr>
          <w:rFonts w:asciiTheme="majorHAnsi" w:hAnsiTheme="majorHAnsi"/>
          <w:b/>
          <w:bCs/>
        </w:rPr>
        <w:t xml:space="preserve">Please be sure to have your legal counsel review </w:t>
      </w:r>
      <w:r w:rsidR="00F53917">
        <w:rPr>
          <w:rFonts w:asciiTheme="majorHAnsi" w:hAnsiTheme="majorHAnsi"/>
          <w:b/>
          <w:bCs/>
        </w:rPr>
        <w:t>the</w:t>
      </w:r>
      <w:r w:rsidRPr="005A5C50">
        <w:rPr>
          <w:rFonts w:asciiTheme="majorHAnsi" w:hAnsiTheme="majorHAnsi"/>
          <w:b/>
          <w:bCs/>
        </w:rPr>
        <w:t xml:space="preserve"> final draft of you</w:t>
      </w:r>
      <w:r w:rsidR="00F53917">
        <w:rPr>
          <w:rFonts w:asciiTheme="majorHAnsi" w:hAnsiTheme="majorHAnsi"/>
          <w:b/>
          <w:bCs/>
        </w:rPr>
        <w:t>r</w:t>
      </w:r>
      <w:r w:rsidRPr="005A5C50">
        <w:rPr>
          <w:rFonts w:asciiTheme="majorHAnsi" w:hAnsiTheme="majorHAnsi"/>
          <w:b/>
          <w:bCs/>
        </w:rPr>
        <w:t xml:space="preserve"> policy prior to implementation.</w:t>
      </w:r>
    </w:p>
    <w:p w14:paraId="3ACCDB38" w14:textId="77777777" w:rsidR="000320D7" w:rsidRPr="005A5C50" w:rsidRDefault="000320D7" w:rsidP="000320D7">
      <w:pPr>
        <w:rPr>
          <w:rFonts w:asciiTheme="majorHAnsi" w:hAnsiTheme="majorHAnsi"/>
          <w:b/>
          <w:bCs/>
        </w:rPr>
      </w:pPr>
    </w:p>
    <w:p w14:paraId="665857D0" w14:textId="3282FD8D" w:rsidR="000320D7" w:rsidRPr="005A5C50" w:rsidRDefault="000320D7" w:rsidP="000320D7">
      <w:pPr>
        <w:rPr>
          <w:rFonts w:asciiTheme="majorHAnsi" w:hAnsiTheme="majorHAnsi"/>
          <w:b/>
          <w:bCs/>
        </w:rPr>
      </w:pPr>
      <w:r w:rsidRPr="005A5C50">
        <w:rPr>
          <w:rFonts w:asciiTheme="majorHAnsi" w:hAnsiTheme="majorHAnsi"/>
          <w:b/>
          <w:bCs/>
        </w:rPr>
        <w:t>Also, be mindful of the fact that rules and regulations for Paid Leave Oregon may, and likely will, change in the future.  Be sure to update your policy accordingly.</w:t>
      </w:r>
    </w:p>
    <w:p w14:paraId="12255FEE" w14:textId="77777777" w:rsidR="000320D7" w:rsidRDefault="000320D7" w:rsidP="000320D7">
      <w:pPr>
        <w:pStyle w:val="Heading2"/>
        <w:pBdr>
          <w:bottom w:val="single" w:sz="4" w:space="1" w:color="auto"/>
        </w:pBdr>
        <w:rPr>
          <w:rFonts w:asciiTheme="minorHAnsi" w:hAnsiTheme="minorHAnsi" w:cstheme="minorHAnsi"/>
          <w:color w:val="FF0000"/>
        </w:rPr>
      </w:pPr>
    </w:p>
    <w:p w14:paraId="13AB16FF" w14:textId="77777777" w:rsidR="000320D7" w:rsidRDefault="000320D7" w:rsidP="000320D7"/>
    <w:p w14:paraId="2D1BE121" w14:textId="15C00CCF" w:rsidR="000320D7" w:rsidRDefault="000320D7" w:rsidP="000320D7">
      <w:pPr>
        <w:pStyle w:val="Heading2"/>
        <w:pBdr>
          <w:bottom w:val="single" w:sz="4" w:space="1" w:color="auto"/>
        </w:pBdr>
        <w:rPr>
          <w:rFonts w:asciiTheme="minorHAnsi" w:hAnsiTheme="minorHAnsi" w:cstheme="minorHAnsi"/>
          <w:color w:val="000000" w:themeColor="text1"/>
        </w:rPr>
      </w:pPr>
      <w:r>
        <w:rPr>
          <w:rFonts w:asciiTheme="minorHAnsi" w:hAnsiTheme="minorHAnsi" w:cstheme="minorHAnsi"/>
          <w:color w:val="FF0000"/>
        </w:rPr>
        <w:t>Paid Leave Oregon – Insurance (New Information 2024-25)</w:t>
      </w:r>
      <w:bookmarkEnd w:id="0"/>
    </w:p>
    <w:p w14:paraId="16AEA3BF" w14:textId="77777777" w:rsidR="00F53917" w:rsidRDefault="00F53917" w:rsidP="000320D7">
      <w:pPr>
        <w:rPr>
          <w:rFonts w:asciiTheme="minorHAnsi" w:hAnsiTheme="minorHAnsi" w:cstheme="minorHAnsi"/>
          <w:b/>
          <w:color w:val="000000" w:themeColor="text1"/>
        </w:rPr>
      </w:pPr>
    </w:p>
    <w:p w14:paraId="2198726D" w14:textId="26F20B9C" w:rsidR="000320D7" w:rsidRDefault="000320D7" w:rsidP="000320D7">
      <w:pPr>
        <w:rPr>
          <w:rFonts w:asciiTheme="minorHAnsi" w:hAnsiTheme="minorHAnsi" w:cstheme="minorHAnsi"/>
          <w:color w:val="000000" w:themeColor="text1"/>
        </w:rPr>
      </w:pPr>
      <w:r>
        <w:rPr>
          <w:rFonts w:asciiTheme="minorHAnsi" w:hAnsiTheme="minorHAnsi" w:cstheme="minorHAnsi"/>
          <w:b/>
          <w:color w:val="000000" w:themeColor="text1"/>
        </w:rPr>
        <w:t xml:space="preserve">[Organization </w:t>
      </w:r>
      <w:r w:rsidR="006D75BA">
        <w:rPr>
          <w:rFonts w:asciiTheme="minorHAnsi" w:hAnsiTheme="minorHAnsi" w:cstheme="minorHAnsi"/>
          <w:b/>
          <w:color w:val="000000" w:themeColor="text1"/>
        </w:rPr>
        <w:t>Name]</w:t>
      </w:r>
      <w:r>
        <w:rPr>
          <w:rFonts w:asciiTheme="minorHAnsi" w:hAnsiTheme="minorHAnsi" w:cstheme="minorHAnsi"/>
          <w:color w:val="000000" w:themeColor="text1"/>
        </w:rPr>
        <w:t xml:space="preserve"> provides a Paid Leave Oregon</w:t>
      </w:r>
      <w:r w:rsidR="0030563B">
        <w:rPr>
          <w:rFonts w:asciiTheme="minorHAnsi" w:hAnsiTheme="minorHAnsi" w:cstheme="minorHAnsi"/>
          <w:color w:val="000000" w:themeColor="text1"/>
        </w:rPr>
        <w:t xml:space="preserve"> (PLO)</w:t>
      </w:r>
      <w:r>
        <w:rPr>
          <w:rFonts w:asciiTheme="minorHAnsi" w:hAnsiTheme="minorHAnsi" w:cstheme="minorHAnsi"/>
          <w:color w:val="000000" w:themeColor="text1"/>
        </w:rPr>
        <w:t xml:space="preserve"> </w:t>
      </w:r>
      <w:r w:rsidR="003573DE">
        <w:rPr>
          <w:rFonts w:asciiTheme="minorHAnsi" w:hAnsiTheme="minorHAnsi" w:cstheme="minorHAnsi"/>
          <w:color w:val="000000" w:themeColor="text1"/>
        </w:rPr>
        <w:t>i</w:t>
      </w:r>
      <w:r>
        <w:rPr>
          <w:rFonts w:asciiTheme="minorHAnsi" w:hAnsiTheme="minorHAnsi" w:cstheme="minorHAnsi"/>
          <w:color w:val="000000" w:themeColor="text1"/>
        </w:rPr>
        <w:t xml:space="preserve">nsurance plan through </w:t>
      </w:r>
      <w:r>
        <w:rPr>
          <w:rFonts w:asciiTheme="minorHAnsi" w:hAnsiTheme="minorHAnsi" w:cstheme="minorHAnsi"/>
          <w:b/>
          <w:bCs/>
          <w:color w:val="000000" w:themeColor="text1"/>
        </w:rPr>
        <w:t>[Choose one: Oregon Employment Department, OR Name of third-party insurance organization, OR self-insured coverage].</w:t>
      </w:r>
      <w:r>
        <w:rPr>
          <w:rFonts w:asciiTheme="minorHAnsi" w:hAnsiTheme="minorHAnsi" w:cstheme="minorHAnsi"/>
          <w:color w:val="000000" w:themeColor="text1"/>
        </w:rPr>
        <w:t xml:space="preserve"> This insurance is required by Oregon state law and provides paid time off to eligible employees.  This is a protected leave. </w:t>
      </w:r>
      <w:r w:rsidR="003573DE">
        <w:rPr>
          <w:rFonts w:asciiTheme="minorHAnsi" w:hAnsiTheme="minorHAnsi" w:cstheme="minorHAnsi"/>
          <w:color w:val="000000" w:themeColor="text1"/>
        </w:rPr>
        <w:t xml:space="preserve"> </w:t>
      </w:r>
      <w:r>
        <w:rPr>
          <w:rFonts w:asciiTheme="minorHAnsi" w:hAnsiTheme="minorHAnsi" w:cstheme="minorHAnsi"/>
          <w:color w:val="000000" w:themeColor="text1"/>
        </w:rPr>
        <w:t>All health-related information gathered by the insurer and organization during this process will be maintained as confidential.  Employees will not be discriminated against or retaliated against for using or trying to use this insurance benefit.  We encourage each employee to use the combination of time off and benefits that meets their personal needs.</w:t>
      </w:r>
    </w:p>
    <w:p w14:paraId="706A855A" w14:textId="77777777" w:rsidR="000320D7" w:rsidRDefault="000320D7" w:rsidP="000320D7">
      <w:pPr>
        <w:rPr>
          <w:rFonts w:asciiTheme="minorHAnsi" w:hAnsiTheme="minorHAnsi" w:cstheme="minorHAnsi"/>
          <w:color w:val="000000" w:themeColor="text1"/>
        </w:rPr>
      </w:pPr>
      <w:bookmarkStart w:id="1" w:name="_Toc3039212"/>
      <w:bookmarkStart w:id="2" w:name="_Toc137466407"/>
    </w:p>
    <w:p w14:paraId="418AD205" w14:textId="77777777" w:rsidR="000320D7" w:rsidRDefault="000320D7" w:rsidP="000320D7">
      <w:pPr>
        <w:rPr>
          <w:rFonts w:asciiTheme="minorHAnsi" w:hAnsiTheme="minorHAnsi" w:cstheme="minorHAnsi"/>
          <w:b/>
          <w:bCs/>
          <w:color w:val="000000" w:themeColor="text1"/>
        </w:rPr>
      </w:pPr>
      <w:r>
        <w:rPr>
          <w:rFonts w:asciiTheme="minorHAnsi" w:hAnsiTheme="minorHAnsi" w:cstheme="minorHAnsi"/>
          <w:b/>
          <w:bCs/>
          <w:color w:val="000000" w:themeColor="text1"/>
        </w:rPr>
        <w:t>Cost</w:t>
      </w:r>
      <w:bookmarkEnd w:id="1"/>
      <w:bookmarkEnd w:id="2"/>
    </w:p>
    <w:p w14:paraId="05A7DB44" w14:textId="36536532"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Employees will see a </w:t>
      </w:r>
      <w:r>
        <w:rPr>
          <w:rFonts w:asciiTheme="minorHAnsi" w:hAnsiTheme="minorHAnsi" w:cstheme="minorHAnsi"/>
          <w:b/>
          <w:bCs/>
          <w:color w:val="000000" w:themeColor="text1"/>
        </w:rPr>
        <w:t>[up to 60% of 1</w:t>
      </w:r>
      <w:r w:rsidR="006D75BA">
        <w:rPr>
          <w:rFonts w:asciiTheme="minorHAnsi" w:hAnsiTheme="minorHAnsi" w:cstheme="minorHAnsi"/>
          <w:b/>
          <w:bCs/>
          <w:color w:val="000000" w:themeColor="text1"/>
        </w:rPr>
        <w:t>%]</w:t>
      </w:r>
      <w:r>
        <w:rPr>
          <w:rFonts w:asciiTheme="minorHAnsi" w:hAnsiTheme="minorHAnsi" w:cstheme="minorHAnsi"/>
          <w:color w:val="000000" w:themeColor="text1"/>
        </w:rPr>
        <w:t xml:space="preserve"> deduction from gross wages for each paycheck.  The employer will contribute </w:t>
      </w:r>
      <w:r>
        <w:rPr>
          <w:rFonts w:asciiTheme="minorHAnsi" w:hAnsiTheme="minorHAnsi" w:cstheme="minorHAnsi"/>
          <w:b/>
          <w:bCs/>
          <w:color w:val="000000" w:themeColor="text1"/>
        </w:rPr>
        <w:t>[no less than 40% of 1</w:t>
      </w:r>
      <w:r w:rsidR="006D75BA">
        <w:rPr>
          <w:rFonts w:asciiTheme="minorHAnsi" w:hAnsiTheme="minorHAnsi" w:cstheme="minorHAnsi"/>
          <w:b/>
          <w:bCs/>
          <w:color w:val="000000" w:themeColor="text1"/>
        </w:rPr>
        <w:t>%]</w:t>
      </w:r>
      <w:r>
        <w:rPr>
          <w:rFonts w:asciiTheme="minorHAnsi" w:hAnsiTheme="minorHAnsi" w:cstheme="minorHAnsi"/>
          <w:color w:val="000000" w:themeColor="text1"/>
        </w:rPr>
        <w:t xml:space="preserve"> of the employee’s gross wages for each paycheck.</w:t>
      </w:r>
    </w:p>
    <w:p w14:paraId="13938431" w14:textId="77777777"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1D430007" w14:textId="77777777"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The employee and employer minimum and maximum, as well as overall costs, of this coverage will be assessed annually by the Oregon Employment Department and may change.  We will be provided notice to employees in advance of any change.  </w:t>
      </w:r>
    </w:p>
    <w:p w14:paraId="2E64D72C" w14:textId="77777777" w:rsidR="000320D7" w:rsidRDefault="000320D7" w:rsidP="000320D7">
      <w:pPr>
        <w:rPr>
          <w:rFonts w:asciiTheme="minorHAnsi" w:hAnsiTheme="minorHAnsi" w:cstheme="minorHAnsi"/>
          <w:color w:val="000000" w:themeColor="text1"/>
        </w:rPr>
      </w:pPr>
    </w:p>
    <w:p w14:paraId="6D9F8986" w14:textId="77777777" w:rsidR="000320D7" w:rsidRDefault="000320D7" w:rsidP="000320D7">
      <w:pPr>
        <w:ind w:left="720"/>
        <w:rPr>
          <w:rFonts w:asciiTheme="minorHAnsi" w:hAnsiTheme="minorHAnsi" w:cstheme="minorHAnsi"/>
          <w:b/>
          <w:bCs/>
          <w:i/>
          <w:iCs/>
          <w:color w:val="000000" w:themeColor="text1"/>
        </w:rPr>
      </w:pPr>
      <w:r>
        <w:rPr>
          <w:rFonts w:asciiTheme="minorHAnsi" w:hAnsiTheme="minorHAnsi" w:cstheme="minorHAnsi"/>
          <w:b/>
          <w:bCs/>
          <w:i/>
          <w:iCs/>
          <w:color w:val="000000" w:themeColor="text1"/>
        </w:rPr>
        <w:t>NOTE:  If your organization has fewer than 25 total employees (including those working outside the state of Oregon) you are not required to make the employer contribution.  However, this may impact the organization’s eligibility for grant assistance related to PLO leave taken by employees.</w:t>
      </w:r>
    </w:p>
    <w:p w14:paraId="1C6BD204" w14:textId="77777777" w:rsidR="000320D7" w:rsidRDefault="000320D7" w:rsidP="000320D7">
      <w:pPr>
        <w:rPr>
          <w:rFonts w:asciiTheme="minorHAnsi" w:hAnsiTheme="minorHAnsi" w:cstheme="minorHAnsi"/>
          <w:b/>
          <w:bCs/>
          <w:i/>
          <w:iCs/>
          <w:color w:val="000000" w:themeColor="text1"/>
        </w:rPr>
      </w:pPr>
    </w:p>
    <w:p w14:paraId="6F64B280" w14:textId="77777777" w:rsidR="000320D7" w:rsidRDefault="000320D7" w:rsidP="000320D7">
      <w:pPr>
        <w:ind w:left="720"/>
        <w:rPr>
          <w:rFonts w:asciiTheme="minorHAnsi" w:hAnsiTheme="minorHAnsi" w:cstheme="minorHAnsi"/>
          <w:b/>
          <w:bCs/>
          <w:i/>
          <w:iCs/>
          <w:color w:val="000000" w:themeColor="text1"/>
        </w:rPr>
      </w:pPr>
      <w:r>
        <w:rPr>
          <w:rFonts w:asciiTheme="minorHAnsi" w:hAnsiTheme="minorHAnsi" w:cstheme="minorHAnsi"/>
          <w:b/>
          <w:bCs/>
          <w:i/>
          <w:iCs/>
          <w:color w:val="000000" w:themeColor="text1"/>
        </w:rPr>
        <w:t xml:space="preserve">NOTE: Oregon Employment Department will assess and adjust, as needed, the employee deduction and employer contribution levels, and total gross wage cost annually.  </w:t>
      </w:r>
    </w:p>
    <w:p w14:paraId="0520CA8B" w14:textId="77777777" w:rsidR="000320D7" w:rsidRDefault="000320D7" w:rsidP="000320D7">
      <w:pPr>
        <w:rPr>
          <w:rFonts w:asciiTheme="minorHAnsi" w:hAnsiTheme="minorHAnsi" w:cstheme="minorHAnsi"/>
          <w:color w:val="000000" w:themeColor="text1"/>
        </w:rPr>
      </w:pPr>
      <w:bookmarkStart w:id="3" w:name="_Toc3039211"/>
      <w:bookmarkStart w:id="4" w:name="_Toc137466408"/>
    </w:p>
    <w:p w14:paraId="5606FBA7" w14:textId="77777777" w:rsidR="000320D7" w:rsidRDefault="000320D7" w:rsidP="000320D7">
      <w:pPr>
        <w:rPr>
          <w:rFonts w:asciiTheme="minorHAnsi" w:hAnsiTheme="minorHAnsi" w:cstheme="minorHAnsi"/>
          <w:b/>
          <w:bCs/>
          <w:color w:val="000000" w:themeColor="text1"/>
        </w:rPr>
      </w:pPr>
      <w:r>
        <w:rPr>
          <w:rFonts w:asciiTheme="minorHAnsi" w:hAnsiTheme="minorHAnsi" w:cstheme="minorHAnsi"/>
          <w:b/>
          <w:bCs/>
          <w:color w:val="000000" w:themeColor="text1"/>
        </w:rPr>
        <w:t>Eligibility</w:t>
      </w:r>
      <w:bookmarkEnd w:id="3"/>
      <w:bookmarkEnd w:id="4"/>
    </w:p>
    <w:p w14:paraId="64F1289B" w14:textId="4017C0D3"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Most employees who work in Oregon are eligible to submit a claim.  The determination of eligibility will be made by </w:t>
      </w:r>
      <w:r w:rsidRPr="00F53917">
        <w:rPr>
          <w:rFonts w:asciiTheme="minorHAnsi" w:hAnsiTheme="minorHAnsi" w:cstheme="minorHAnsi"/>
          <w:b/>
          <w:bCs/>
          <w:color w:val="000000" w:themeColor="text1"/>
        </w:rPr>
        <w:t xml:space="preserve">[Choose one: Oregon Employment Department, OR Name of third-party insurance organization, OR Job Title in your </w:t>
      </w:r>
      <w:r w:rsidR="006D75BA" w:rsidRPr="00F53917">
        <w:rPr>
          <w:rFonts w:asciiTheme="minorHAnsi" w:hAnsiTheme="minorHAnsi" w:cstheme="minorHAnsi"/>
          <w:b/>
          <w:bCs/>
          <w:color w:val="000000" w:themeColor="text1"/>
        </w:rPr>
        <w:t>organization]</w:t>
      </w:r>
      <w:r w:rsidRPr="00F53917">
        <w:rPr>
          <w:rFonts w:asciiTheme="minorHAnsi" w:hAnsiTheme="minorHAnsi" w:cstheme="minorHAnsi"/>
          <w:b/>
          <w:bCs/>
          <w:color w:val="000000" w:themeColor="text1"/>
        </w:rPr>
        <w:t>.</w:t>
      </w:r>
      <w:r>
        <w:rPr>
          <w:rFonts w:asciiTheme="minorHAnsi" w:hAnsiTheme="minorHAnsi" w:cstheme="minorHAnsi"/>
          <w:color w:val="000000" w:themeColor="text1"/>
        </w:rPr>
        <w:t xml:space="preserve">  If an employee disagrees with an eligibility determination, the employee may use the appeal process outlined in the determination notice. </w:t>
      </w:r>
    </w:p>
    <w:p w14:paraId="12AFB494" w14:textId="77777777" w:rsidR="000320D7" w:rsidRDefault="000320D7" w:rsidP="000320D7">
      <w:pPr>
        <w:rPr>
          <w:rFonts w:asciiTheme="minorHAnsi" w:hAnsiTheme="minorHAnsi" w:cstheme="minorHAnsi"/>
          <w:color w:val="000000" w:themeColor="text1"/>
        </w:rPr>
      </w:pPr>
      <w:bookmarkStart w:id="5" w:name="_Toc137466409"/>
    </w:p>
    <w:p w14:paraId="79AF4550" w14:textId="77777777" w:rsidR="000320D7" w:rsidRDefault="000320D7" w:rsidP="000320D7">
      <w:pPr>
        <w:rPr>
          <w:rFonts w:asciiTheme="minorHAnsi" w:hAnsiTheme="minorHAnsi" w:cstheme="minorHAnsi"/>
          <w:b/>
          <w:bCs/>
          <w:color w:val="000000" w:themeColor="text1"/>
        </w:rPr>
      </w:pPr>
      <w:r>
        <w:rPr>
          <w:rFonts w:asciiTheme="minorHAnsi" w:hAnsiTheme="minorHAnsi" w:cstheme="minorHAnsi"/>
          <w:b/>
          <w:bCs/>
          <w:color w:val="000000" w:themeColor="text1"/>
        </w:rPr>
        <w:t>Length of leave</w:t>
      </w:r>
      <w:bookmarkEnd w:id="5"/>
    </w:p>
    <w:p w14:paraId="54030D11" w14:textId="77777777"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The length of leave is part of the determination process. </w:t>
      </w:r>
    </w:p>
    <w:p w14:paraId="79A308FC" w14:textId="77777777" w:rsidR="00F53917" w:rsidRDefault="00F53917" w:rsidP="000320D7">
      <w:pPr>
        <w:rPr>
          <w:rFonts w:asciiTheme="minorHAnsi" w:hAnsiTheme="minorHAnsi" w:cstheme="minorHAnsi"/>
          <w:color w:val="000000" w:themeColor="text1"/>
        </w:rPr>
      </w:pPr>
    </w:p>
    <w:p w14:paraId="14191A86" w14:textId="77777777"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An employee may qualify for up to twelve (12) weeks of leave annually.  The annual benefit year begins the Sunday prior to the first use of leave for any reason. The coverage may be approved in intermittent single day use up to a continual twelve (12) week period.  </w:t>
      </w:r>
    </w:p>
    <w:p w14:paraId="221B35E3" w14:textId="77777777" w:rsidR="000320D7" w:rsidRDefault="000320D7" w:rsidP="000320D7">
      <w:pPr>
        <w:rPr>
          <w:rFonts w:asciiTheme="minorHAnsi" w:hAnsiTheme="minorHAnsi" w:cstheme="minorHAnsi"/>
          <w:b/>
          <w:bCs/>
          <w:color w:val="000000" w:themeColor="text1"/>
        </w:rPr>
      </w:pPr>
      <w:bookmarkStart w:id="6" w:name="_Toc137466410"/>
    </w:p>
    <w:p w14:paraId="08EF0994" w14:textId="77777777" w:rsidR="000320D7" w:rsidRDefault="000320D7" w:rsidP="000320D7">
      <w:pPr>
        <w:rPr>
          <w:rFonts w:asciiTheme="minorHAnsi" w:hAnsiTheme="minorHAnsi" w:cstheme="minorHAnsi"/>
          <w:b/>
          <w:bCs/>
          <w:color w:val="000000" w:themeColor="text1"/>
        </w:rPr>
      </w:pPr>
      <w:r>
        <w:rPr>
          <w:rFonts w:asciiTheme="minorHAnsi" w:hAnsiTheme="minorHAnsi" w:cstheme="minorHAnsi"/>
          <w:b/>
          <w:bCs/>
          <w:color w:val="000000" w:themeColor="text1"/>
        </w:rPr>
        <w:t>Reasons for leave</w:t>
      </w:r>
      <w:bookmarkEnd w:id="6"/>
    </w:p>
    <w:p w14:paraId="554F2A83" w14:textId="77777777"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Benefits may apply to a variety of situations, including:</w:t>
      </w:r>
    </w:p>
    <w:p w14:paraId="591EC2D3" w14:textId="77777777" w:rsidR="000320D7" w:rsidRDefault="000320D7" w:rsidP="000320D7">
      <w:pPr>
        <w:pStyle w:val="ListParagraph"/>
        <w:numPr>
          <w:ilvl w:val="0"/>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Family leave</w:t>
      </w:r>
    </w:p>
    <w:p w14:paraId="0C24ED53" w14:textId="77777777" w:rsidR="000320D7" w:rsidRDefault="000320D7" w:rsidP="000320D7">
      <w:pPr>
        <w:pStyle w:val="ListParagraph"/>
        <w:numPr>
          <w:ilvl w:val="1"/>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During the birth of a child</w:t>
      </w:r>
    </w:p>
    <w:p w14:paraId="7FB1465D" w14:textId="77777777" w:rsidR="000320D7" w:rsidRDefault="000320D7" w:rsidP="000320D7">
      <w:pPr>
        <w:pStyle w:val="ListParagraph"/>
        <w:numPr>
          <w:ilvl w:val="1"/>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Bonding with a child in the first year:</w:t>
      </w:r>
    </w:p>
    <w:p w14:paraId="4EE56D59" w14:textId="77777777" w:rsidR="000320D7" w:rsidRDefault="000320D7" w:rsidP="000320D7">
      <w:pPr>
        <w:pStyle w:val="ListParagraph"/>
        <w:numPr>
          <w:ilvl w:val="2"/>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After birth</w:t>
      </w:r>
    </w:p>
    <w:p w14:paraId="52A0CA12" w14:textId="77777777" w:rsidR="000320D7" w:rsidRDefault="000320D7" w:rsidP="000320D7">
      <w:pPr>
        <w:pStyle w:val="ListParagraph"/>
        <w:numPr>
          <w:ilvl w:val="2"/>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When the child is placed in the employee’s home through foster care or adoption (beginning 1/1/2025)</w:t>
      </w:r>
    </w:p>
    <w:p w14:paraId="7D74ED1A" w14:textId="77777777" w:rsidR="000320D7" w:rsidRDefault="000320D7" w:rsidP="000320D7">
      <w:pPr>
        <w:pStyle w:val="ListParagraph"/>
        <w:numPr>
          <w:ilvl w:val="0"/>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Employees own serious health condition*</w:t>
      </w:r>
    </w:p>
    <w:p w14:paraId="09B8F31D" w14:textId="2EB41E9D" w:rsidR="000320D7" w:rsidRDefault="000320D7" w:rsidP="000320D7">
      <w:pPr>
        <w:pStyle w:val="ListParagraph"/>
        <w:numPr>
          <w:ilvl w:val="0"/>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To care for a family member with a serious health condition*</w:t>
      </w:r>
    </w:p>
    <w:p w14:paraId="17534BF8" w14:textId="4F0736B0" w:rsidR="000320D7" w:rsidRDefault="000320D7" w:rsidP="000320D7">
      <w:pPr>
        <w:pStyle w:val="ListParagraph"/>
        <w:numPr>
          <w:ilvl w:val="0"/>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Medical leave - The employee caring for themselves when the employee has a serious health condition*</w:t>
      </w:r>
    </w:p>
    <w:p w14:paraId="719637EA" w14:textId="77777777" w:rsidR="000320D7" w:rsidRDefault="000320D7" w:rsidP="000320D7">
      <w:pPr>
        <w:pStyle w:val="ListParagraph"/>
        <w:numPr>
          <w:ilvl w:val="0"/>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Safe leave - For survivors of:</w:t>
      </w:r>
    </w:p>
    <w:p w14:paraId="2AEC0F82" w14:textId="77777777" w:rsidR="000320D7" w:rsidRDefault="000320D7" w:rsidP="000320D7">
      <w:pPr>
        <w:pStyle w:val="ListParagraph"/>
        <w:numPr>
          <w:ilvl w:val="1"/>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Sexual assault </w:t>
      </w:r>
    </w:p>
    <w:p w14:paraId="3D1BBFAD" w14:textId="77777777" w:rsidR="000320D7" w:rsidRDefault="000320D7" w:rsidP="000320D7">
      <w:pPr>
        <w:pStyle w:val="ListParagraph"/>
        <w:numPr>
          <w:ilvl w:val="1"/>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Domestic violence </w:t>
      </w:r>
    </w:p>
    <w:p w14:paraId="6C951454" w14:textId="77777777" w:rsidR="000320D7" w:rsidRDefault="000320D7" w:rsidP="000320D7">
      <w:pPr>
        <w:pStyle w:val="ListParagraph"/>
        <w:numPr>
          <w:ilvl w:val="1"/>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Harassment </w:t>
      </w:r>
    </w:p>
    <w:p w14:paraId="2E39DB78" w14:textId="77777777" w:rsidR="000320D7" w:rsidRDefault="000320D7" w:rsidP="000320D7">
      <w:pPr>
        <w:pStyle w:val="ListParagraph"/>
        <w:numPr>
          <w:ilvl w:val="1"/>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Stalking</w:t>
      </w:r>
    </w:p>
    <w:p w14:paraId="7CA5554B" w14:textId="1C5798E5" w:rsidR="000320D7" w:rsidRDefault="000320D7" w:rsidP="000320D7">
      <w:pPr>
        <w:pStyle w:val="ListParagraph"/>
        <w:numPr>
          <w:ilvl w:val="0"/>
          <w:numId w:val="1"/>
        </w:numPr>
        <w:contextualSpacing w:val="0"/>
        <w:rPr>
          <w:rFonts w:asciiTheme="minorHAnsi" w:hAnsiTheme="minorHAnsi" w:cstheme="minorHAnsi"/>
          <w:color w:val="000000" w:themeColor="text1"/>
        </w:rPr>
      </w:pPr>
      <w:r>
        <w:rPr>
          <w:rFonts w:asciiTheme="minorHAnsi" w:hAnsiTheme="minorHAnsi" w:cstheme="minorHAnsi"/>
          <w:color w:val="000000" w:themeColor="text1"/>
        </w:rPr>
        <w:t>Pregnancy Disability Leave (</w:t>
      </w:r>
      <w:r w:rsidR="00AA1CEB">
        <w:rPr>
          <w:rFonts w:asciiTheme="minorHAnsi" w:hAnsiTheme="minorHAnsi" w:cstheme="minorHAnsi"/>
          <w:color w:val="000000" w:themeColor="text1"/>
        </w:rPr>
        <w:t>a</w:t>
      </w:r>
      <w:r>
        <w:rPr>
          <w:rFonts w:asciiTheme="minorHAnsi" w:hAnsiTheme="minorHAnsi" w:cstheme="minorHAnsi"/>
          <w:color w:val="000000" w:themeColor="text1"/>
        </w:rPr>
        <w:t>dditional 2 weeks)</w:t>
      </w:r>
    </w:p>
    <w:p w14:paraId="6DC6221E" w14:textId="77777777" w:rsidR="000320D7" w:rsidRDefault="000320D7" w:rsidP="000320D7">
      <w:pPr>
        <w:rPr>
          <w:rFonts w:asciiTheme="minorHAnsi" w:hAnsiTheme="minorHAnsi" w:cstheme="minorHAnsi"/>
          <w:color w:val="000000" w:themeColor="text1"/>
        </w:rPr>
      </w:pPr>
    </w:p>
    <w:p w14:paraId="6517CD1C" w14:textId="496402B5"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 A serious health condition is an illness, injury, impairment, or physical or mental condition that: requires inpatient care, poses an imminent danger of death or possibility of death </w:t>
      </w:r>
      <w:r w:rsidR="00AA1CEB">
        <w:rPr>
          <w:rFonts w:asciiTheme="minorHAnsi" w:hAnsiTheme="minorHAnsi" w:cstheme="minorHAnsi"/>
          <w:color w:val="000000" w:themeColor="text1"/>
        </w:rPr>
        <w:t>soon</w:t>
      </w:r>
      <w:r>
        <w:rPr>
          <w:rFonts w:asciiTheme="minorHAnsi" w:hAnsiTheme="minorHAnsi" w:cstheme="minorHAnsi"/>
          <w:color w:val="000000" w:themeColor="text1"/>
        </w:rPr>
        <w:t>, requires constant or continuing care, involves a period of incapacity, involves multiple treatments, or involves a period of disability due to pregnancy.</w:t>
      </w:r>
    </w:p>
    <w:p w14:paraId="5D24A0E2" w14:textId="77777777" w:rsidR="000320D7" w:rsidRDefault="000320D7" w:rsidP="000320D7">
      <w:pPr>
        <w:rPr>
          <w:rFonts w:asciiTheme="minorHAnsi" w:hAnsiTheme="minorHAnsi" w:cstheme="minorHAnsi"/>
          <w:color w:val="000000" w:themeColor="text1"/>
        </w:rPr>
      </w:pPr>
      <w:bookmarkStart w:id="7" w:name="_Toc137466411"/>
    </w:p>
    <w:p w14:paraId="613CE5A7" w14:textId="77777777" w:rsidR="000320D7" w:rsidRDefault="000320D7" w:rsidP="000320D7">
      <w:pPr>
        <w:rPr>
          <w:rFonts w:asciiTheme="minorHAnsi" w:hAnsiTheme="minorHAnsi" w:cstheme="minorHAnsi"/>
          <w:b/>
          <w:bCs/>
          <w:color w:val="000000" w:themeColor="text1"/>
        </w:rPr>
      </w:pPr>
      <w:r>
        <w:rPr>
          <w:rFonts w:asciiTheme="minorHAnsi" w:hAnsiTheme="minorHAnsi" w:cstheme="minorHAnsi"/>
          <w:b/>
          <w:bCs/>
          <w:color w:val="000000" w:themeColor="text1"/>
        </w:rPr>
        <w:t>Insurance benefit while on leave</w:t>
      </w:r>
      <w:bookmarkEnd w:id="7"/>
    </w:p>
    <w:p w14:paraId="7843128E" w14:textId="32ECF22E"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The amount of benefit the employee will receive will be calculated based upon the employee’s earnings fr</w:t>
      </w:r>
      <w:r w:rsidR="0030563B">
        <w:rPr>
          <w:rFonts w:asciiTheme="minorHAnsi" w:hAnsiTheme="minorHAnsi" w:cstheme="minorHAnsi"/>
          <w:color w:val="000000" w:themeColor="text1"/>
        </w:rPr>
        <w:t>om</w:t>
      </w:r>
      <w:r>
        <w:rPr>
          <w:rFonts w:asciiTheme="minorHAnsi" w:hAnsiTheme="minorHAnsi" w:cstheme="minorHAnsi"/>
          <w:color w:val="000000" w:themeColor="text1"/>
        </w:rPr>
        <w:t xml:space="preserve"> the prior year.  This will also be part of the determination of coverage process.  The minimum and maximum benefit amounts may be adjusted by the </w:t>
      </w:r>
      <w:r>
        <w:rPr>
          <w:rFonts w:asciiTheme="minorHAnsi" w:hAnsiTheme="minorHAnsi" w:cstheme="minorHAnsi"/>
          <w:color w:val="000000" w:themeColor="text1"/>
        </w:rPr>
        <w:lastRenderedPageBreak/>
        <w:t xml:space="preserve">Oregon Employment Department annually, and the employee will receive notification before a change occurs. Visit </w:t>
      </w:r>
      <w:r>
        <w:rPr>
          <w:rFonts w:asciiTheme="minorHAnsi" w:hAnsiTheme="minorHAnsi" w:cstheme="minorHAnsi"/>
          <w:b/>
          <w:bCs/>
          <w:color w:val="000000" w:themeColor="text1"/>
        </w:rPr>
        <w:t>[</w:t>
      </w:r>
      <w:hyperlink r:id="rId5" w:history="1">
        <w:r>
          <w:rPr>
            <w:rStyle w:val="Hyperlink"/>
            <w:rFonts w:asciiTheme="minorHAnsi" w:eastAsiaTheme="majorEastAsia" w:hAnsiTheme="minorHAnsi" w:cstheme="minorHAnsi"/>
            <w:b/>
            <w:bCs/>
            <w:color w:val="000000" w:themeColor="text1"/>
          </w:rPr>
          <w:t>Employees and Paid Leave Oregon</w:t>
        </w:r>
      </w:hyperlink>
      <w:r>
        <w:rPr>
          <w:rFonts w:asciiTheme="minorHAnsi" w:hAnsiTheme="minorHAnsi" w:cstheme="minorHAnsi"/>
          <w:b/>
          <w:bCs/>
          <w:color w:val="000000" w:themeColor="text1"/>
        </w:rPr>
        <w:t xml:space="preserve"> or Insurer</w:t>
      </w:r>
      <w:r w:rsidR="003573DE">
        <w:rPr>
          <w:rFonts w:asciiTheme="minorHAnsi" w:hAnsiTheme="minorHAnsi" w:cstheme="minorHAnsi"/>
          <w:b/>
          <w:bCs/>
          <w:color w:val="000000" w:themeColor="text1"/>
        </w:rPr>
        <w:t>’</w:t>
      </w:r>
      <w:r>
        <w:rPr>
          <w:rFonts w:asciiTheme="minorHAnsi" w:hAnsiTheme="minorHAnsi" w:cstheme="minorHAnsi"/>
          <w:b/>
          <w:bCs/>
          <w:color w:val="000000" w:themeColor="text1"/>
        </w:rPr>
        <w:t xml:space="preserve">s website for </w:t>
      </w:r>
      <w:r w:rsidR="006D75BA">
        <w:rPr>
          <w:rFonts w:asciiTheme="minorHAnsi" w:hAnsiTheme="minorHAnsi" w:cstheme="minorHAnsi"/>
          <w:b/>
          <w:bCs/>
          <w:color w:val="000000" w:themeColor="text1"/>
        </w:rPr>
        <w:t>employees]</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for the current rates.</w:t>
      </w:r>
    </w:p>
    <w:p w14:paraId="402BB817" w14:textId="77777777" w:rsidR="000320D7" w:rsidRDefault="000320D7" w:rsidP="000320D7">
      <w:pPr>
        <w:rPr>
          <w:rFonts w:asciiTheme="minorHAnsi" w:hAnsiTheme="minorHAnsi" w:cstheme="minorHAnsi"/>
          <w:color w:val="000000" w:themeColor="text1"/>
        </w:rPr>
      </w:pPr>
    </w:p>
    <w:p w14:paraId="68421069" w14:textId="4F6AC4DE" w:rsidR="000320D7" w:rsidRDefault="000320D7" w:rsidP="000320D7">
      <w:pPr>
        <w:rPr>
          <w:rFonts w:asciiTheme="minorHAnsi" w:hAnsiTheme="minorHAnsi" w:cstheme="minorHAnsi"/>
          <w:b/>
          <w:bCs/>
          <w:color w:val="000000" w:themeColor="text1"/>
        </w:rPr>
      </w:pPr>
      <w:r>
        <w:rPr>
          <w:rFonts w:asciiTheme="minorHAnsi" w:hAnsiTheme="minorHAnsi" w:cstheme="minorHAnsi"/>
          <w:b/>
          <w:bCs/>
          <w:color w:val="000000" w:themeColor="text1"/>
        </w:rPr>
        <w:t>Use of accrued leaves wh</w:t>
      </w:r>
      <w:r w:rsidR="00AA1CEB">
        <w:rPr>
          <w:rFonts w:asciiTheme="minorHAnsi" w:hAnsiTheme="minorHAnsi" w:cstheme="minorHAnsi"/>
          <w:b/>
          <w:bCs/>
          <w:color w:val="000000" w:themeColor="text1"/>
        </w:rPr>
        <w:t>ile</w:t>
      </w:r>
      <w:r>
        <w:rPr>
          <w:rFonts w:asciiTheme="minorHAnsi" w:hAnsiTheme="minorHAnsi" w:cstheme="minorHAnsi"/>
          <w:b/>
          <w:bCs/>
          <w:color w:val="000000" w:themeColor="text1"/>
        </w:rPr>
        <w:t xml:space="preserve"> on PLO</w:t>
      </w:r>
    </w:p>
    <w:p w14:paraId="586219EE" w14:textId="4E0F5F13" w:rsidR="00F5391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Employees may choose to use accrued leaves while on PLO.  Leaves will be used in the following order </w:t>
      </w:r>
      <w:r>
        <w:rPr>
          <w:rFonts w:asciiTheme="minorHAnsi" w:hAnsiTheme="minorHAnsi" w:cstheme="minorHAnsi"/>
          <w:b/>
          <w:bCs/>
          <w:color w:val="000000" w:themeColor="text1"/>
        </w:rPr>
        <w:t xml:space="preserve">[outline order of </w:t>
      </w:r>
      <w:r w:rsidR="006D75BA">
        <w:rPr>
          <w:rFonts w:asciiTheme="minorHAnsi" w:hAnsiTheme="minorHAnsi" w:cstheme="minorHAnsi"/>
          <w:b/>
          <w:bCs/>
          <w:color w:val="000000" w:themeColor="text1"/>
        </w:rPr>
        <w:t>leave]</w:t>
      </w:r>
      <w:r>
        <w:rPr>
          <w:rFonts w:asciiTheme="minorHAnsi" w:hAnsiTheme="minorHAnsi" w:cstheme="minorHAnsi"/>
          <w:color w:val="000000" w:themeColor="text1"/>
        </w:rPr>
        <w:t xml:space="preserve">.  Employees may use </w:t>
      </w:r>
      <w:r>
        <w:rPr>
          <w:rFonts w:asciiTheme="minorHAnsi" w:hAnsiTheme="minorHAnsi" w:cstheme="minorHAnsi"/>
          <w:b/>
          <w:bCs/>
          <w:color w:val="000000" w:themeColor="text1"/>
        </w:rPr>
        <w:t xml:space="preserve">[up to the </w:t>
      </w:r>
      <w:r w:rsidR="006D75BA">
        <w:rPr>
          <w:rFonts w:asciiTheme="minorHAnsi" w:hAnsiTheme="minorHAnsi" w:cstheme="minorHAnsi"/>
          <w:b/>
          <w:bCs/>
          <w:color w:val="000000" w:themeColor="text1"/>
        </w:rPr>
        <w:t>number</w:t>
      </w:r>
      <w:r>
        <w:rPr>
          <w:rFonts w:asciiTheme="minorHAnsi" w:hAnsiTheme="minorHAnsi" w:cstheme="minorHAnsi"/>
          <w:b/>
          <w:bCs/>
          <w:color w:val="000000" w:themeColor="text1"/>
        </w:rPr>
        <w:t xml:space="preserve"> of hours they are regularly scheduled to work, OR the number of hours represent the difference between their benefit and their regular rate of pay excluding </w:t>
      </w:r>
      <w:r w:rsidR="006D75BA">
        <w:rPr>
          <w:rFonts w:asciiTheme="minorHAnsi" w:hAnsiTheme="minorHAnsi" w:cstheme="minorHAnsi"/>
          <w:b/>
          <w:bCs/>
          <w:color w:val="000000" w:themeColor="text1"/>
        </w:rPr>
        <w:t>overtime]</w:t>
      </w:r>
      <w:r>
        <w:rPr>
          <w:rFonts w:asciiTheme="minorHAnsi" w:hAnsiTheme="minorHAnsi" w:cstheme="minorHAnsi"/>
          <w:color w:val="000000" w:themeColor="text1"/>
        </w:rPr>
        <w:t xml:space="preserve">.  Employers may not require an employee to use these leave balance(s).  </w:t>
      </w:r>
    </w:p>
    <w:p w14:paraId="2B46088E" w14:textId="77777777" w:rsidR="00F53917" w:rsidRDefault="00F53917" w:rsidP="000320D7">
      <w:pPr>
        <w:rPr>
          <w:rFonts w:asciiTheme="minorHAnsi" w:hAnsiTheme="minorHAnsi" w:cstheme="minorHAnsi"/>
          <w:color w:val="000000" w:themeColor="text1"/>
        </w:rPr>
      </w:pPr>
    </w:p>
    <w:p w14:paraId="497C85FA" w14:textId="4689B087" w:rsidR="000320D7" w:rsidRPr="00F53917" w:rsidRDefault="000320D7" w:rsidP="00F53917">
      <w:pPr>
        <w:ind w:firstLine="720"/>
        <w:rPr>
          <w:rFonts w:asciiTheme="minorHAnsi" w:hAnsiTheme="minorHAnsi" w:cstheme="minorHAnsi"/>
          <w:b/>
          <w:bCs/>
          <w:i/>
          <w:iCs/>
          <w:color w:val="000000" w:themeColor="text1"/>
        </w:rPr>
      </w:pPr>
      <w:r w:rsidRPr="00F53917">
        <w:rPr>
          <w:rFonts w:asciiTheme="minorHAnsi" w:hAnsiTheme="minorHAnsi" w:cstheme="minorHAnsi"/>
          <w:b/>
          <w:bCs/>
          <w:i/>
          <w:iCs/>
          <w:color w:val="000000" w:themeColor="text1"/>
        </w:rPr>
        <w:t xml:space="preserve">The following language is optional: </w:t>
      </w:r>
    </w:p>
    <w:p w14:paraId="492CAEFF" w14:textId="77777777" w:rsidR="000320D7" w:rsidRDefault="000320D7" w:rsidP="000320D7">
      <w:pPr>
        <w:ind w:left="720"/>
        <w:rPr>
          <w:rFonts w:asciiTheme="minorHAnsi" w:hAnsiTheme="minorHAnsi" w:cstheme="minorHAnsi"/>
          <w:color w:val="000000" w:themeColor="text1"/>
        </w:rPr>
      </w:pPr>
    </w:p>
    <w:p w14:paraId="52424B0C" w14:textId="77777777" w:rsidR="000320D7" w:rsidRDefault="000320D7" w:rsidP="000320D7">
      <w:pPr>
        <w:rPr>
          <w:rFonts w:asciiTheme="minorHAnsi" w:hAnsiTheme="minorHAnsi" w:cstheme="minorHAnsi"/>
          <w:b/>
          <w:bCs/>
          <w:color w:val="000000" w:themeColor="text1"/>
        </w:rPr>
      </w:pPr>
      <w:bookmarkStart w:id="8" w:name="_Toc137466412"/>
      <w:r>
        <w:rPr>
          <w:rFonts w:asciiTheme="minorHAnsi" w:hAnsiTheme="minorHAnsi" w:cstheme="minorHAnsi"/>
          <w:b/>
          <w:bCs/>
          <w:color w:val="000000" w:themeColor="text1"/>
        </w:rPr>
        <w:t>Notification of the need for leave</w:t>
      </w:r>
      <w:bookmarkEnd w:id="8"/>
    </w:p>
    <w:p w14:paraId="5445E01A" w14:textId="77777777"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An employee is required to provide the employer notice of the intention to take leave.  For planned events the employee is required to provide thirty (30) days written notice.  For unplanned events the employee is required to notify the employer within twenty-four (24) hours of the leave and provide written notice within three (3) days.  If an employee is incapacitated due to the unplanned event and are unable to meet these obligations, we ask the employee to notify the employer as soon as possible.</w:t>
      </w:r>
    </w:p>
    <w:p w14:paraId="17B32FFF" w14:textId="77777777" w:rsidR="000320D7" w:rsidRDefault="000320D7" w:rsidP="000320D7">
      <w:pPr>
        <w:rPr>
          <w:rFonts w:asciiTheme="minorHAnsi" w:hAnsiTheme="minorHAnsi" w:cstheme="minorHAnsi"/>
          <w:color w:val="000000" w:themeColor="text1"/>
        </w:rPr>
      </w:pPr>
    </w:p>
    <w:p w14:paraId="5045085A" w14:textId="77777777" w:rsidR="000320D7" w:rsidRDefault="000320D7" w:rsidP="000320D7">
      <w:pPr>
        <w:ind w:left="720"/>
        <w:rPr>
          <w:rFonts w:asciiTheme="minorHAnsi" w:hAnsiTheme="minorHAnsi" w:cstheme="minorHAnsi"/>
          <w:b/>
          <w:bCs/>
          <w:i/>
          <w:iCs/>
          <w:color w:val="000000" w:themeColor="text1"/>
        </w:rPr>
      </w:pPr>
      <w:r>
        <w:rPr>
          <w:rFonts w:asciiTheme="minorHAnsi" w:hAnsiTheme="minorHAnsi" w:cstheme="minorHAnsi"/>
          <w:b/>
          <w:bCs/>
          <w:i/>
          <w:iCs/>
          <w:color w:val="000000" w:themeColor="text1"/>
        </w:rPr>
        <w:t>NOTE: If you are not using a specific form for this notice you will need to outline what needs to be included in the written request in this policy.  If you are using a form, add the following:</w:t>
      </w:r>
    </w:p>
    <w:p w14:paraId="035E3FD0" w14:textId="77777777" w:rsidR="000320D7" w:rsidRDefault="000320D7" w:rsidP="000320D7">
      <w:pPr>
        <w:rPr>
          <w:rFonts w:asciiTheme="minorHAnsi" w:hAnsiTheme="minorHAnsi" w:cstheme="minorHAnsi"/>
          <w:color w:val="000000" w:themeColor="text1"/>
        </w:rPr>
      </w:pPr>
    </w:p>
    <w:p w14:paraId="51C2BD3E" w14:textId="0F2E3665" w:rsidR="000320D7" w:rsidRDefault="000320D7" w:rsidP="00F53917">
      <w:pPr>
        <w:rPr>
          <w:rFonts w:asciiTheme="minorHAnsi" w:hAnsiTheme="minorHAnsi" w:cstheme="minorHAnsi"/>
          <w:color w:val="000000" w:themeColor="text1"/>
        </w:rPr>
      </w:pPr>
      <w:r>
        <w:rPr>
          <w:rFonts w:asciiTheme="minorHAnsi" w:hAnsiTheme="minorHAnsi" w:cstheme="minorHAnsi"/>
          <w:color w:val="000000" w:themeColor="text1"/>
        </w:rPr>
        <w:t xml:space="preserve">Please complete the </w:t>
      </w:r>
      <w:r w:rsidR="003573DE">
        <w:rPr>
          <w:rFonts w:asciiTheme="minorHAnsi" w:hAnsiTheme="minorHAnsi" w:cstheme="minorHAnsi"/>
          <w:color w:val="000000" w:themeColor="text1"/>
        </w:rPr>
        <w:t>n</w:t>
      </w:r>
      <w:r>
        <w:rPr>
          <w:rFonts w:asciiTheme="minorHAnsi" w:hAnsiTheme="minorHAnsi" w:cstheme="minorHAnsi"/>
          <w:color w:val="000000" w:themeColor="text1"/>
        </w:rPr>
        <w:t xml:space="preserve">otice </w:t>
      </w:r>
      <w:r w:rsidR="003573DE">
        <w:rPr>
          <w:rFonts w:asciiTheme="minorHAnsi" w:hAnsiTheme="minorHAnsi" w:cstheme="minorHAnsi"/>
          <w:color w:val="000000" w:themeColor="text1"/>
        </w:rPr>
        <w:t>f</w:t>
      </w:r>
      <w:r>
        <w:rPr>
          <w:rFonts w:asciiTheme="minorHAnsi" w:hAnsiTheme="minorHAnsi" w:cstheme="minorHAnsi"/>
          <w:color w:val="000000" w:themeColor="text1"/>
        </w:rPr>
        <w:t xml:space="preserve">orm found at </w:t>
      </w:r>
      <w:r>
        <w:rPr>
          <w:rFonts w:asciiTheme="minorHAnsi" w:hAnsiTheme="minorHAnsi" w:cstheme="minorHAnsi"/>
          <w:b/>
          <w:bCs/>
          <w:color w:val="000000" w:themeColor="text1"/>
        </w:rPr>
        <w:t xml:space="preserve">[enter </w:t>
      </w:r>
      <w:r w:rsidR="006D75BA">
        <w:rPr>
          <w:rFonts w:asciiTheme="minorHAnsi" w:hAnsiTheme="minorHAnsi" w:cstheme="minorHAnsi"/>
          <w:b/>
          <w:bCs/>
          <w:color w:val="000000" w:themeColor="text1"/>
        </w:rPr>
        <w:t>location]</w:t>
      </w:r>
      <w:r>
        <w:rPr>
          <w:rFonts w:asciiTheme="minorHAnsi" w:hAnsiTheme="minorHAnsi" w:cstheme="minorHAnsi"/>
          <w:color w:val="000000" w:themeColor="text1"/>
        </w:rPr>
        <w:t xml:space="preserve"> to notify the employer of the intention to take leave.  The employee may also contact </w:t>
      </w:r>
      <w:r>
        <w:rPr>
          <w:rFonts w:asciiTheme="minorHAnsi" w:hAnsiTheme="minorHAnsi" w:cstheme="minorHAnsi"/>
          <w:b/>
          <w:bCs/>
          <w:color w:val="000000" w:themeColor="text1"/>
        </w:rPr>
        <w:t xml:space="preserve">[enter job </w:t>
      </w:r>
      <w:r w:rsidR="006D75BA">
        <w:rPr>
          <w:rFonts w:asciiTheme="minorHAnsi" w:hAnsiTheme="minorHAnsi" w:cstheme="minorHAnsi"/>
          <w:b/>
          <w:bCs/>
          <w:color w:val="000000" w:themeColor="text1"/>
        </w:rPr>
        <w:t>title]</w:t>
      </w:r>
      <w:r>
        <w:rPr>
          <w:rFonts w:asciiTheme="minorHAnsi" w:hAnsiTheme="minorHAnsi" w:cstheme="minorHAnsi"/>
          <w:color w:val="000000" w:themeColor="text1"/>
        </w:rPr>
        <w:t xml:space="preserve"> for a copy.</w:t>
      </w:r>
    </w:p>
    <w:p w14:paraId="36E2D395" w14:textId="77777777" w:rsidR="000320D7" w:rsidRDefault="000320D7" w:rsidP="000320D7">
      <w:pPr>
        <w:rPr>
          <w:rFonts w:asciiTheme="minorHAnsi" w:hAnsiTheme="minorHAnsi" w:cstheme="minorHAnsi"/>
          <w:color w:val="000000" w:themeColor="text1"/>
        </w:rPr>
      </w:pPr>
      <w:bookmarkStart w:id="9" w:name="_Toc137466413"/>
    </w:p>
    <w:p w14:paraId="36DBCFB9" w14:textId="68EC695C" w:rsidR="000320D7" w:rsidRDefault="000320D7" w:rsidP="000320D7">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Filing a </w:t>
      </w:r>
      <w:r w:rsidR="003573DE">
        <w:rPr>
          <w:rFonts w:asciiTheme="minorHAnsi" w:hAnsiTheme="minorHAnsi" w:cstheme="minorHAnsi"/>
          <w:b/>
          <w:bCs/>
          <w:color w:val="000000" w:themeColor="text1"/>
        </w:rPr>
        <w:t>c</w:t>
      </w:r>
      <w:r>
        <w:rPr>
          <w:rFonts w:asciiTheme="minorHAnsi" w:hAnsiTheme="minorHAnsi" w:cstheme="minorHAnsi"/>
          <w:b/>
          <w:bCs/>
          <w:color w:val="000000" w:themeColor="text1"/>
        </w:rPr>
        <w:t>laim for coverage</w:t>
      </w:r>
      <w:bookmarkEnd w:id="9"/>
    </w:p>
    <w:p w14:paraId="29BCC8D2" w14:textId="77777777" w:rsidR="000320D7" w:rsidRDefault="000320D7" w:rsidP="000320D7">
      <w:pPr>
        <w:ind w:firstLine="720"/>
        <w:rPr>
          <w:rFonts w:asciiTheme="minorHAnsi" w:hAnsiTheme="minorHAnsi" w:cstheme="minorHAnsi"/>
          <w:color w:val="000000" w:themeColor="text1"/>
        </w:rPr>
      </w:pPr>
    </w:p>
    <w:p w14:paraId="4A70E73F" w14:textId="2E2FD4F0" w:rsidR="000320D7" w:rsidRDefault="000320D7" w:rsidP="000320D7">
      <w:pPr>
        <w:ind w:left="720"/>
        <w:rPr>
          <w:rFonts w:asciiTheme="minorHAnsi" w:hAnsiTheme="minorHAnsi" w:cstheme="minorHAnsi"/>
          <w:b/>
          <w:bCs/>
          <w:i/>
          <w:iCs/>
          <w:color w:val="000000" w:themeColor="text1"/>
        </w:rPr>
      </w:pPr>
      <w:r>
        <w:rPr>
          <w:rFonts w:asciiTheme="minorHAnsi" w:hAnsiTheme="minorHAnsi" w:cstheme="minorHAnsi"/>
          <w:b/>
          <w:bCs/>
          <w:i/>
          <w:iCs/>
          <w:color w:val="000000" w:themeColor="text1"/>
        </w:rPr>
        <w:t>NOTE:  The information provided below is applicable only to those organizations who have chosen coverage through the Oregon Employment Department.  If you have chosen a third-party insurer or are self-insuring, you will want to insert the approved method for claim application here.</w:t>
      </w:r>
    </w:p>
    <w:p w14:paraId="68643640" w14:textId="77777777" w:rsidR="000320D7" w:rsidRDefault="000320D7" w:rsidP="000320D7">
      <w:pPr>
        <w:ind w:left="720"/>
        <w:rPr>
          <w:rFonts w:asciiTheme="minorHAnsi" w:hAnsiTheme="minorHAnsi" w:cstheme="minorHAnsi"/>
          <w:color w:val="000000" w:themeColor="text1"/>
        </w:rPr>
      </w:pPr>
    </w:p>
    <w:p w14:paraId="67821156" w14:textId="7C08D0AD"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Employees will need to establish an account at </w:t>
      </w:r>
      <w:hyperlink r:id="rId6" w:history="1">
        <w:r>
          <w:rPr>
            <w:rStyle w:val="Hyperlink"/>
            <w:rFonts w:asciiTheme="minorHAnsi" w:eastAsiaTheme="majorEastAsia" w:hAnsiTheme="minorHAnsi" w:cstheme="minorHAnsi"/>
            <w:color w:val="000000" w:themeColor="text1"/>
          </w:rPr>
          <w:t>Frances Online</w:t>
        </w:r>
      </w:hyperlink>
      <w:r>
        <w:rPr>
          <w:rFonts w:asciiTheme="minorHAnsi" w:hAnsiTheme="minorHAnsi" w:cstheme="minorHAnsi"/>
          <w:color w:val="000000" w:themeColor="text1"/>
        </w:rPr>
        <w:t xml:space="preserve"> and file claims electronically.  This is the electronic system of record for the Oregon Employment Department. </w:t>
      </w:r>
      <w:r w:rsidR="003573D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Employees are responsible for submitting the required paperwork and any updates or changes to their claim.  The employer will be unable to complete the application process on the employee’s behalf.  </w:t>
      </w:r>
    </w:p>
    <w:p w14:paraId="1A695B9B" w14:textId="77777777" w:rsidR="006D75BA" w:rsidRDefault="006D75BA" w:rsidP="000320D7">
      <w:pPr>
        <w:rPr>
          <w:rFonts w:asciiTheme="minorHAnsi" w:hAnsiTheme="minorHAnsi" w:cstheme="minorHAnsi"/>
          <w:b/>
          <w:bCs/>
          <w:color w:val="000000" w:themeColor="text1"/>
        </w:rPr>
      </w:pPr>
      <w:bookmarkStart w:id="10" w:name="_Toc137466414"/>
    </w:p>
    <w:p w14:paraId="417FC9A7" w14:textId="3D321EE2" w:rsidR="000320D7" w:rsidRDefault="000320D7" w:rsidP="000320D7">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Job and </w:t>
      </w:r>
      <w:r w:rsidR="003573DE">
        <w:rPr>
          <w:rFonts w:asciiTheme="minorHAnsi" w:hAnsiTheme="minorHAnsi" w:cstheme="minorHAnsi"/>
          <w:b/>
          <w:bCs/>
          <w:color w:val="000000" w:themeColor="text1"/>
        </w:rPr>
        <w:t>b</w:t>
      </w:r>
      <w:r>
        <w:rPr>
          <w:rFonts w:asciiTheme="minorHAnsi" w:hAnsiTheme="minorHAnsi" w:cstheme="minorHAnsi"/>
          <w:b/>
          <w:bCs/>
          <w:color w:val="000000" w:themeColor="text1"/>
        </w:rPr>
        <w:t xml:space="preserve">enefit </w:t>
      </w:r>
      <w:r w:rsidR="003573DE">
        <w:rPr>
          <w:rFonts w:asciiTheme="minorHAnsi" w:hAnsiTheme="minorHAnsi" w:cstheme="minorHAnsi"/>
          <w:b/>
          <w:bCs/>
          <w:color w:val="000000" w:themeColor="text1"/>
        </w:rPr>
        <w:t>p</w:t>
      </w:r>
      <w:r>
        <w:rPr>
          <w:rFonts w:asciiTheme="minorHAnsi" w:hAnsiTheme="minorHAnsi" w:cstheme="minorHAnsi"/>
          <w:b/>
          <w:bCs/>
          <w:color w:val="000000" w:themeColor="text1"/>
        </w:rPr>
        <w:t>rotection while on leave</w:t>
      </w:r>
      <w:bookmarkEnd w:id="10"/>
    </w:p>
    <w:p w14:paraId="5E67E521" w14:textId="397C610C"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If an employee has been employed with the employer for at least ninety (90) days prior to the leave, the employee will be restored to the same position upon their return, if the same </w:t>
      </w:r>
      <w:r>
        <w:rPr>
          <w:rFonts w:asciiTheme="minorHAnsi" w:hAnsiTheme="minorHAnsi" w:cstheme="minorHAnsi"/>
          <w:color w:val="000000" w:themeColor="text1"/>
        </w:rPr>
        <w:lastRenderedPageBreak/>
        <w:t xml:space="preserve">position exists.  If the same position does not exist </w:t>
      </w:r>
      <w:r w:rsidR="006D75BA">
        <w:rPr>
          <w:rFonts w:asciiTheme="minorHAnsi" w:hAnsiTheme="minorHAnsi" w:cstheme="minorHAnsi"/>
          <w:color w:val="000000" w:themeColor="text1"/>
        </w:rPr>
        <w:t>c</w:t>
      </w:r>
      <w:r>
        <w:rPr>
          <w:rFonts w:asciiTheme="minorHAnsi" w:hAnsiTheme="minorHAnsi" w:cstheme="minorHAnsi"/>
          <w:color w:val="000000" w:themeColor="text1"/>
        </w:rPr>
        <w:t>hoose the statement below that represents your organization’s employee count to finish this sentence.</w:t>
      </w:r>
    </w:p>
    <w:p w14:paraId="52CE1E8B" w14:textId="77777777" w:rsidR="000320D7" w:rsidRDefault="000320D7" w:rsidP="000320D7">
      <w:pPr>
        <w:rPr>
          <w:rFonts w:asciiTheme="minorHAnsi" w:hAnsiTheme="minorHAnsi" w:cstheme="minorHAnsi"/>
          <w:color w:val="000000" w:themeColor="text1"/>
        </w:rPr>
      </w:pPr>
      <w:bookmarkStart w:id="11" w:name="_Hlk190790384"/>
    </w:p>
    <w:p w14:paraId="4876A87E" w14:textId="53BFEDAC" w:rsidR="000320D7" w:rsidRDefault="000320D7" w:rsidP="000320D7">
      <w:pPr>
        <w:ind w:left="720"/>
        <w:rPr>
          <w:rFonts w:asciiTheme="minorHAnsi" w:hAnsiTheme="minorHAnsi" w:cstheme="minorHAnsi"/>
          <w:b/>
          <w:bCs/>
          <w:i/>
          <w:iCs/>
          <w:color w:val="000000" w:themeColor="text1"/>
        </w:rPr>
      </w:pPr>
      <w:r>
        <w:rPr>
          <w:rFonts w:asciiTheme="minorHAnsi" w:hAnsiTheme="minorHAnsi" w:cstheme="minorHAnsi"/>
          <w:b/>
          <w:bCs/>
          <w:i/>
          <w:iCs/>
          <w:color w:val="000000" w:themeColor="text1"/>
        </w:rPr>
        <w:t xml:space="preserve">NOTE: Twenty-five or more employees – Employees are entitled to a position equal to their previous position before </w:t>
      </w:r>
      <w:r w:rsidR="003573DE">
        <w:rPr>
          <w:rFonts w:asciiTheme="minorHAnsi" w:hAnsiTheme="minorHAnsi" w:cstheme="minorHAnsi"/>
          <w:b/>
          <w:bCs/>
          <w:i/>
          <w:iCs/>
          <w:color w:val="000000" w:themeColor="text1"/>
        </w:rPr>
        <w:t>they</w:t>
      </w:r>
      <w:r>
        <w:rPr>
          <w:rFonts w:asciiTheme="minorHAnsi" w:hAnsiTheme="minorHAnsi" w:cstheme="minorHAnsi"/>
          <w:b/>
          <w:bCs/>
          <w:i/>
          <w:iCs/>
          <w:color w:val="000000" w:themeColor="text1"/>
        </w:rPr>
        <w:t xml:space="preserve"> took leave, with equal employment benefits, pay and other terms and conditions.</w:t>
      </w:r>
    </w:p>
    <w:p w14:paraId="0B2AB621" w14:textId="77777777" w:rsidR="000320D7" w:rsidRDefault="000320D7" w:rsidP="000320D7">
      <w:pPr>
        <w:ind w:firstLine="720"/>
        <w:rPr>
          <w:rFonts w:asciiTheme="minorHAnsi" w:hAnsiTheme="minorHAnsi" w:cstheme="minorHAnsi"/>
          <w:b/>
          <w:bCs/>
          <w:i/>
          <w:iCs/>
          <w:color w:val="000000" w:themeColor="text1"/>
        </w:rPr>
      </w:pPr>
    </w:p>
    <w:p w14:paraId="0099C6FD" w14:textId="77777777" w:rsidR="000320D7" w:rsidRDefault="000320D7" w:rsidP="000320D7">
      <w:pPr>
        <w:ind w:firstLine="720"/>
        <w:rPr>
          <w:rFonts w:asciiTheme="minorHAnsi" w:hAnsiTheme="minorHAnsi" w:cstheme="minorHAnsi"/>
          <w:b/>
          <w:bCs/>
          <w:i/>
          <w:iCs/>
          <w:color w:val="000000" w:themeColor="text1"/>
        </w:rPr>
      </w:pPr>
      <w:r>
        <w:rPr>
          <w:rFonts w:asciiTheme="minorHAnsi" w:hAnsiTheme="minorHAnsi" w:cstheme="minorHAnsi"/>
          <w:b/>
          <w:bCs/>
          <w:i/>
          <w:iCs/>
          <w:color w:val="000000" w:themeColor="text1"/>
        </w:rPr>
        <w:t>OR</w:t>
      </w:r>
    </w:p>
    <w:p w14:paraId="267397D3" w14:textId="77777777" w:rsidR="000320D7" w:rsidRDefault="000320D7" w:rsidP="000320D7">
      <w:pPr>
        <w:rPr>
          <w:rFonts w:asciiTheme="minorHAnsi" w:hAnsiTheme="minorHAnsi" w:cstheme="minorHAnsi"/>
          <w:b/>
          <w:bCs/>
          <w:i/>
          <w:iCs/>
          <w:color w:val="000000" w:themeColor="text1"/>
        </w:rPr>
      </w:pPr>
    </w:p>
    <w:p w14:paraId="3B94512C" w14:textId="2CF2EDEE" w:rsidR="000320D7" w:rsidRDefault="000320D7" w:rsidP="000320D7">
      <w:pPr>
        <w:ind w:left="720"/>
        <w:rPr>
          <w:rFonts w:asciiTheme="minorHAnsi" w:hAnsiTheme="minorHAnsi" w:cstheme="minorHAnsi"/>
          <w:b/>
          <w:bCs/>
          <w:i/>
          <w:iCs/>
          <w:color w:val="000000" w:themeColor="text1"/>
        </w:rPr>
      </w:pPr>
      <w:r>
        <w:rPr>
          <w:rFonts w:asciiTheme="minorHAnsi" w:hAnsiTheme="minorHAnsi" w:cstheme="minorHAnsi"/>
          <w:b/>
          <w:bCs/>
          <w:i/>
          <w:iCs/>
          <w:color w:val="000000" w:themeColor="text1"/>
        </w:rPr>
        <w:t xml:space="preserve">Fewer than twenty-five employees – Employees will be restored to a different position with similar job duties and the same employment benefits and pay.  </w:t>
      </w:r>
      <w:r w:rsidR="00B20317">
        <w:rPr>
          <w:rFonts w:asciiTheme="minorHAnsi" w:hAnsiTheme="minorHAnsi" w:cstheme="minorHAnsi"/>
          <w:b/>
          <w:bCs/>
          <w:i/>
          <w:iCs/>
          <w:color w:val="000000" w:themeColor="text1"/>
        </w:rPr>
        <w:t>[</w:t>
      </w:r>
      <w:r>
        <w:rPr>
          <w:rFonts w:asciiTheme="minorHAnsi" w:hAnsiTheme="minorHAnsi" w:cstheme="minorHAnsi"/>
          <w:b/>
          <w:bCs/>
          <w:i/>
          <w:iCs/>
          <w:color w:val="000000" w:themeColor="text1"/>
        </w:rPr>
        <w:t>This position may or may not have the same terms and conditions</w:t>
      </w:r>
      <w:r w:rsidR="006D75BA">
        <w:rPr>
          <w:rFonts w:asciiTheme="minorHAnsi" w:hAnsiTheme="minorHAnsi" w:cstheme="minorHAnsi"/>
          <w:b/>
          <w:bCs/>
          <w:i/>
          <w:iCs/>
          <w:color w:val="000000" w:themeColor="text1"/>
        </w:rPr>
        <w:t>.]</w:t>
      </w:r>
      <w:r>
        <w:rPr>
          <w:rFonts w:asciiTheme="minorHAnsi" w:hAnsiTheme="minorHAnsi" w:cstheme="minorHAnsi"/>
          <w:b/>
          <w:bCs/>
          <w:i/>
          <w:iCs/>
          <w:color w:val="000000" w:themeColor="text1"/>
        </w:rPr>
        <w:t xml:space="preserve"> </w:t>
      </w:r>
    </w:p>
    <w:bookmarkEnd w:id="11"/>
    <w:p w14:paraId="43FAC9F5" w14:textId="77777777" w:rsidR="000320D7" w:rsidRDefault="000320D7" w:rsidP="000320D7">
      <w:pPr>
        <w:rPr>
          <w:rFonts w:asciiTheme="minorHAnsi" w:hAnsiTheme="minorHAnsi" w:cstheme="minorHAnsi"/>
          <w:color w:val="000000" w:themeColor="text1"/>
        </w:rPr>
      </w:pPr>
    </w:p>
    <w:p w14:paraId="07228A62" w14:textId="77777777"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If, at the time of leave, the employee is receiving health benefits these will be maintained.  </w:t>
      </w:r>
    </w:p>
    <w:p w14:paraId="532384ED" w14:textId="77777777"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ab/>
      </w:r>
    </w:p>
    <w:p w14:paraId="14AF6233" w14:textId="77777777" w:rsidR="000320D7" w:rsidRDefault="000320D7" w:rsidP="000320D7">
      <w:pPr>
        <w:ind w:left="720"/>
        <w:rPr>
          <w:rFonts w:asciiTheme="minorHAnsi" w:hAnsiTheme="minorHAnsi" w:cstheme="minorHAnsi"/>
          <w:b/>
          <w:bCs/>
          <w:i/>
          <w:iCs/>
          <w:color w:val="000000" w:themeColor="text1"/>
        </w:rPr>
      </w:pPr>
      <w:r>
        <w:rPr>
          <w:rFonts w:asciiTheme="minorHAnsi" w:hAnsiTheme="minorHAnsi" w:cstheme="minorHAnsi"/>
          <w:b/>
          <w:bCs/>
          <w:i/>
          <w:iCs/>
          <w:color w:val="000000" w:themeColor="text1"/>
        </w:rPr>
        <w:t xml:space="preserve">NOTE: Optional depending on your plan design(s). The employee will be required to pay their portion of all elected benefits premiums while on leave.   </w:t>
      </w:r>
    </w:p>
    <w:p w14:paraId="2756F9CC" w14:textId="77777777" w:rsidR="000320D7" w:rsidRDefault="000320D7" w:rsidP="000320D7">
      <w:pPr>
        <w:rPr>
          <w:rFonts w:asciiTheme="minorHAnsi" w:hAnsiTheme="minorHAnsi" w:cstheme="minorHAnsi"/>
          <w:color w:val="000000" w:themeColor="text1"/>
        </w:rPr>
      </w:pPr>
      <w:bookmarkStart w:id="12" w:name="_Toc137466415"/>
    </w:p>
    <w:p w14:paraId="4EB9D496" w14:textId="75F882F9" w:rsidR="000320D7" w:rsidRDefault="000320D7" w:rsidP="000320D7">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Complaints </w:t>
      </w:r>
      <w:r w:rsidR="003573DE">
        <w:rPr>
          <w:rFonts w:asciiTheme="minorHAnsi" w:hAnsiTheme="minorHAnsi" w:cstheme="minorHAnsi"/>
          <w:b/>
          <w:bCs/>
          <w:color w:val="000000" w:themeColor="text1"/>
        </w:rPr>
        <w:t>p</w:t>
      </w:r>
      <w:r>
        <w:rPr>
          <w:rFonts w:asciiTheme="minorHAnsi" w:hAnsiTheme="minorHAnsi" w:cstheme="minorHAnsi"/>
          <w:b/>
          <w:bCs/>
          <w:color w:val="000000" w:themeColor="text1"/>
        </w:rPr>
        <w:t>rocedure</w:t>
      </w:r>
      <w:bookmarkEnd w:id="12"/>
    </w:p>
    <w:p w14:paraId="4A1D514A" w14:textId="56EC192E"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Our goal is to solve all concerns at the lowest possible level. We encourage all employees to bring complaints to </w:t>
      </w:r>
      <w:r>
        <w:rPr>
          <w:rFonts w:asciiTheme="minorHAnsi" w:hAnsiTheme="minorHAnsi" w:cstheme="minorHAnsi"/>
          <w:b/>
          <w:bCs/>
          <w:color w:val="000000" w:themeColor="text1"/>
        </w:rPr>
        <w:t xml:space="preserve">[enter job title – typically their </w:t>
      </w:r>
      <w:r w:rsidR="006D75BA">
        <w:rPr>
          <w:rFonts w:asciiTheme="minorHAnsi" w:hAnsiTheme="minorHAnsi" w:cstheme="minorHAnsi"/>
          <w:b/>
          <w:bCs/>
          <w:color w:val="000000" w:themeColor="text1"/>
        </w:rPr>
        <w:t>supervisor]</w:t>
      </w:r>
      <w:r>
        <w:rPr>
          <w:rFonts w:asciiTheme="minorHAnsi" w:hAnsiTheme="minorHAnsi" w:cstheme="minorHAnsi"/>
          <w:color w:val="000000" w:themeColor="text1"/>
        </w:rPr>
        <w:t xml:space="preserve"> promptly and in writing. </w:t>
      </w:r>
    </w:p>
    <w:p w14:paraId="6E22DAD1" w14:textId="77777777" w:rsidR="00F53917" w:rsidRDefault="00F53917" w:rsidP="000320D7">
      <w:pPr>
        <w:rPr>
          <w:rFonts w:asciiTheme="minorHAnsi" w:hAnsiTheme="minorHAnsi" w:cstheme="minorHAnsi"/>
          <w:color w:val="000000" w:themeColor="text1"/>
        </w:rPr>
      </w:pPr>
    </w:p>
    <w:p w14:paraId="61C452B5" w14:textId="77777777" w:rsidR="000320D7" w:rsidRDefault="000320D7" w:rsidP="000320D7">
      <w:pPr>
        <w:rPr>
          <w:rFonts w:asciiTheme="minorHAnsi" w:hAnsiTheme="minorHAnsi" w:cstheme="minorHAnsi"/>
          <w:color w:val="000000" w:themeColor="text1"/>
        </w:rPr>
      </w:pPr>
      <w:r>
        <w:rPr>
          <w:rFonts w:asciiTheme="minorHAnsi" w:hAnsiTheme="minorHAnsi" w:cstheme="minorHAnsi"/>
          <w:color w:val="000000" w:themeColor="text1"/>
        </w:rPr>
        <w:t xml:space="preserve">We understand employees may choose to seek outside assistance to resolve complaints regarding this coverage. Employees may contact the Oregon Bureau of Labor and Industries to file a complaint or may contact an attorney of their choice to determine if a civil action may be appropriate.  </w:t>
      </w:r>
    </w:p>
    <w:p w14:paraId="43A5C6E4" w14:textId="77777777" w:rsidR="000320D7" w:rsidRDefault="000320D7" w:rsidP="000320D7">
      <w:pPr>
        <w:rPr>
          <w:rFonts w:asciiTheme="minorHAnsi" w:hAnsiTheme="minorHAnsi" w:cstheme="minorHAnsi"/>
          <w:color w:val="000000" w:themeColor="text1"/>
        </w:rPr>
      </w:pPr>
    </w:p>
    <w:p w14:paraId="49CBEA33" w14:textId="77777777" w:rsidR="0097256A" w:rsidRDefault="0097256A"/>
    <w:sectPr w:rsidR="00972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0CCA"/>
    <w:multiLevelType w:val="hybridMultilevel"/>
    <w:tmpl w:val="CE3C8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190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D7"/>
    <w:rsid w:val="00000C01"/>
    <w:rsid w:val="000320D7"/>
    <w:rsid w:val="0030563B"/>
    <w:rsid w:val="003573DE"/>
    <w:rsid w:val="005503F4"/>
    <w:rsid w:val="005A5C50"/>
    <w:rsid w:val="005B37D5"/>
    <w:rsid w:val="005E6A5F"/>
    <w:rsid w:val="006D75BA"/>
    <w:rsid w:val="0097256A"/>
    <w:rsid w:val="00AA1CEB"/>
    <w:rsid w:val="00B20317"/>
    <w:rsid w:val="00BE21CE"/>
    <w:rsid w:val="00BE7DB0"/>
    <w:rsid w:val="00E5016F"/>
    <w:rsid w:val="00F5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EC99"/>
  <w15:chartTrackingRefBased/>
  <w15:docId w15:val="{9042E817-65DE-484C-B7D2-27C64CC6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D7"/>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32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032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0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0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0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0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032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0D7"/>
    <w:rPr>
      <w:rFonts w:eastAsiaTheme="majorEastAsia" w:cstheme="majorBidi"/>
      <w:color w:val="272727" w:themeColor="text1" w:themeTint="D8"/>
    </w:rPr>
  </w:style>
  <w:style w:type="paragraph" w:styleId="Title">
    <w:name w:val="Title"/>
    <w:basedOn w:val="Normal"/>
    <w:next w:val="Normal"/>
    <w:link w:val="TitleChar"/>
    <w:uiPriority w:val="10"/>
    <w:qFormat/>
    <w:rsid w:val="000320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0D7"/>
    <w:pPr>
      <w:spacing w:before="160"/>
      <w:jc w:val="center"/>
    </w:pPr>
    <w:rPr>
      <w:i/>
      <w:iCs/>
      <w:color w:val="404040" w:themeColor="text1" w:themeTint="BF"/>
    </w:rPr>
  </w:style>
  <w:style w:type="character" w:customStyle="1" w:styleId="QuoteChar">
    <w:name w:val="Quote Char"/>
    <w:basedOn w:val="DefaultParagraphFont"/>
    <w:link w:val="Quote"/>
    <w:uiPriority w:val="29"/>
    <w:rsid w:val="000320D7"/>
    <w:rPr>
      <w:i/>
      <w:iCs/>
      <w:color w:val="404040" w:themeColor="text1" w:themeTint="BF"/>
    </w:rPr>
  </w:style>
  <w:style w:type="paragraph" w:styleId="ListParagraph">
    <w:name w:val="List Paragraph"/>
    <w:basedOn w:val="Normal"/>
    <w:uiPriority w:val="34"/>
    <w:qFormat/>
    <w:rsid w:val="000320D7"/>
    <w:pPr>
      <w:ind w:left="720"/>
      <w:contextualSpacing/>
    </w:pPr>
  </w:style>
  <w:style w:type="character" w:styleId="IntenseEmphasis">
    <w:name w:val="Intense Emphasis"/>
    <w:basedOn w:val="DefaultParagraphFont"/>
    <w:uiPriority w:val="21"/>
    <w:qFormat/>
    <w:rsid w:val="000320D7"/>
    <w:rPr>
      <w:i/>
      <w:iCs/>
      <w:color w:val="0F4761" w:themeColor="accent1" w:themeShade="BF"/>
    </w:rPr>
  </w:style>
  <w:style w:type="paragraph" w:styleId="IntenseQuote">
    <w:name w:val="Intense Quote"/>
    <w:basedOn w:val="Normal"/>
    <w:next w:val="Normal"/>
    <w:link w:val="IntenseQuoteChar"/>
    <w:uiPriority w:val="30"/>
    <w:qFormat/>
    <w:rsid w:val="0003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0D7"/>
    <w:rPr>
      <w:i/>
      <w:iCs/>
      <w:color w:val="0F4761" w:themeColor="accent1" w:themeShade="BF"/>
    </w:rPr>
  </w:style>
  <w:style w:type="character" w:styleId="IntenseReference">
    <w:name w:val="Intense Reference"/>
    <w:basedOn w:val="DefaultParagraphFont"/>
    <w:uiPriority w:val="32"/>
    <w:qFormat/>
    <w:rsid w:val="000320D7"/>
    <w:rPr>
      <w:b/>
      <w:bCs/>
      <w:smallCaps/>
      <w:color w:val="0F4761" w:themeColor="accent1" w:themeShade="BF"/>
      <w:spacing w:val="5"/>
    </w:rPr>
  </w:style>
  <w:style w:type="character" w:styleId="Hyperlink">
    <w:name w:val="Hyperlink"/>
    <w:basedOn w:val="DefaultParagraphFont"/>
    <w:uiPriority w:val="99"/>
    <w:semiHidden/>
    <w:unhideWhenUsed/>
    <w:rsid w:val="000320D7"/>
    <w:rPr>
      <w:color w:val="0000FF"/>
      <w:u w:val="single"/>
    </w:rPr>
  </w:style>
  <w:style w:type="character" w:styleId="CommentReference">
    <w:name w:val="annotation reference"/>
    <w:basedOn w:val="DefaultParagraphFont"/>
    <w:uiPriority w:val="99"/>
    <w:semiHidden/>
    <w:unhideWhenUsed/>
    <w:rsid w:val="00B20317"/>
    <w:rPr>
      <w:sz w:val="16"/>
      <w:szCs w:val="16"/>
    </w:rPr>
  </w:style>
  <w:style w:type="paragraph" w:styleId="CommentText">
    <w:name w:val="annotation text"/>
    <w:basedOn w:val="Normal"/>
    <w:link w:val="CommentTextChar"/>
    <w:uiPriority w:val="99"/>
    <w:unhideWhenUsed/>
    <w:rsid w:val="00B20317"/>
    <w:rPr>
      <w:sz w:val="20"/>
    </w:rPr>
  </w:style>
  <w:style w:type="character" w:customStyle="1" w:styleId="CommentTextChar">
    <w:name w:val="Comment Text Char"/>
    <w:basedOn w:val="DefaultParagraphFont"/>
    <w:link w:val="CommentText"/>
    <w:uiPriority w:val="99"/>
    <w:rsid w:val="00B2031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0317"/>
    <w:rPr>
      <w:b/>
      <w:bCs/>
    </w:rPr>
  </w:style>
  <w:style w:type="character" w:customStyle="1" w:styleId="CommentSubjectChar">
    <w:name w:val="Comment Subject Char"/>
    <w:basedOn w:val="CommentTextChar"/>
    <w:link w:val="CommentSubject"/>
    <w:uiPriority w:val="99"/>
    <w:semiHidden/>
    <w:rsid w:val="00B2031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8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employ/frances/Pages/default.aspx/" TargetMode="External"/><Relationship Id="rId5" Type="http://schemas.openxmlformats.org/officeDocument/2006/relationships/hyperlink" Target="https://paidleave.oregon.gov/employees/overview.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Schultz</dc:creator>
  <cp:keywords/>
  <dc:description/>
  <cp:lastModifiedBy>Jennifer Quisenberry</cp:lastModifiedBy>
  <cp:revision>5</cp:revision>
  <dcterms:created xsi:type="dcterms:W3CDTF">2025-01-22T23:48:00Z</dcterms:created>
  <dcterms:modified xsi:type="dcterms:W3CDTF">2025-02-19T01:03:00Z</dcterms:modified>
</cp:coreProperties>
</file>