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314" w:rsidRPr="00DB2629" w:rsidRDefault="00AF4314" w:rsidP="00AF4314">
      <w:pPr>
        <w:pStyle w:val="Heading1"/>
        <w:jc w:val="center"/>
        <w:rPr>
          <w:rFonts w:asciiTheme="minorHAnsi" w:hAnsiTheme="minorHAnsi" w:cstheme="minorHAnsi"/>
          <w:sz w:val="22"/>
          <w:szCs w:val="22"/>
        </w:rPr>
      </w:pPr>
      <w:bookmarkStart w:id="0" w:name="_Toc39568660"/>
      <w:bookmarkStart w:id="1" w:name="_Toc39568683"/>
      <w:bookmarkStart w:id="2" w:name="_Toc39568706"/>
      <w:bookmarkStart w:id="3" w:name="_Toc39570341"/>
      <w:bookmarkStart w:id="4" w:name="_Toc39570538"/>
      <w:bookmarkStart w:id="5" w:name="_Toc39570576"/>
      <w:bookmarkStart w:id="6" w:name="_Toc121202871"/>
      <w:bookmarkStart w:id="7" w:name="_Toc121202974"/>
      <w:bookmarkStart w:id="8" w:name="_Toc121217900"/>
      <w:bookmarkStart w:id="9" w:name="_Toc121217980"/>
      <w:bookmarkStart w:id="10" w:name="_Toc121218003"/>
      <w:bookmarkStart w:id="11" w:name="_Toc121218033"/>
      <w:bookmarkStart w:id="12" w:name="_Toc121278837"/>
      <w:bookmarkStart w:id="13" w:name="_Toc123012321"/>
      <w:bookmarkStart w:id="14" w:name="_Toc130887658"/>
      <w:bookmarkStart w:id="15" w:name="_Toc130888967"/>
      <w:bookmarkStart w:id="16" w:name="_Toc130890528"/>
      <w:bookmarkStart w:id="17" w:name="_Toc130890565"/>
      <w:bookmarkStart w:id="18" w:name="_Toc289431006"/>
      <w:r w:rsidRPr="00DB2629">
        <w:rPr>
          <w:rFonts w:asciiTheme="minorHAnsi" w:hAnsiTheme="minorHAnsi" w:cstheme="minorHAnsi"/>
          <w:sz w:val="22"/>
          <w:szCs w:val="22"/>
        </w:rPr>
        <w:t xml:space="preserve">Sample Powers </w:t>
      </w:r>
      <w:smartTag w:uri="urn:schemas-microsoft-com:office:smarttags" w:element="stockticker">
        <w:r w:rsidRPr="00DB2629">
          <w:rPr>
            <w:rFonts w:asciiTheme="minorHAnsi" w:hAnsiTheme="minorHAnsi" w:cstheme="minorHAnsi"/>
            <w:sz w:val="22"/>
            <w:szCs w:val="22"/>
          </w:rPr>
          <w:t>and</w:t>
        </w:r>
      </w:smartTag>
      <w:r w:rsidRPr="00DB2629">
        <w:rPr>
          <w:rFonts w:asciiTheme="minorHAnsi" w:hAnsiTheme="minorHAnsi" w:cstheme="minorHAnsi"/>
          <w:sz w:val="22"/>
          <w:szCs w:val="22"/>
        </w:rPr>
        <w:t xml:space="preserve"> Duties of the Board Policy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AF4314" w:rsidRPr="00DB2629" w:rsidRDefault="00AF4314" w:rsidP="00AF4314">
      <w:pPr>
        <w:pBdr>
          <w:bottom w:val="single" w:sz="6" w:space="1" w:color="auto"/>
          <w:between w:val="single" w:sz="6" w:space="1" w:color="auto"/>
        </w:pBdr>
        <w:spacing w:line="240" w:lineRule="exact"/>
        <w:rPr>
          <w:rFonts w:asciiTheme="minorHAnsi" w:hAnsiTheme="minorHAnsi" w:cstheme="minorHAnsi"/>
          <w:sz w:val="22"/>
          <w:szCs w:val="22"/>
        </w:rPr>
      </w:pPr>
    </w:p>
    <w:p w:rsidR="00AF4314" w:rsidRPr="00DB2629" w:rsidRDefault="00AF4314" w:rsidP="00AF4314">
      <w:pPr>
        <w:pStyle w:val="Heading1"/>
        <w:tabs>
          <w:tab w:val="left" w:pos="360"/>
        </w:tabs>
        <w:rPr>
          <w:rStyle w:val="FINALMIS"/>
          <w:rFonts w:asciiTheme="minorHAnsi" w:hAnsiTheme="minorHAnsi" w:cstheme="minorHAnsi"/>
          <w:b w:val="0"/>
          <w:bCs/>
          <w:sz w:val="22"/>
          <w:szCs w:val="22"/>
        </w:rPr>
      </w:pPr>
      <w:bookmarkStart w:id="19" w:name="_Toc39568661"/>
      <w:bookmarkStart w:id="20" w:name="_Toc39568684"/>
      <w:bookmarkStart w:id="21" w:name="_Toc39568707"/>
      <w:bookmarkStart w:id="22" w:name="_Toc39570342"/>
    </w:p>
    <w:p w:rsidR="00AF4314" w:rsidRPr="00DB2629" w:rsidRDefault="00AF4314" w:rsidP="00AF4314">
      <w:pPr>
        <w:pStyle w:val="Footer"/>
        <w:tabs>
          <w:tab w:val="clear" w:pos="4320"/>
          <w:tab w:val="clear" w:pos="8640"/>
          <w:tab w:val="left" w:pos="360"/>
        </w:tabs>
        <w:rPr>
          <w:rStyle w:val="FINALMIS"/>
          <w:rFonts w:asciiTheme="minorHAnsi" w:hAnsiTheme="minorHAnsi" w:cstheme="minorHAnsi"/>
          <w:b/>
          <w:sz w:val="22"/>
          <w:szCs w:val="22"/>
        </w:rPr>
      </w:pPr>
      <w:r w:rsidRPr="00DB2629">
        <w:rPr>
          <w:rStyle w:val="FINALMIS"/>
          <w:rFonts w:asciiTheme="minorHAnsi" w:hAnsiTheme="minorHAnsi" w:cstheme="minorHAnsi"/>
          <w:b/>
          <w:sz w:val="22"/>
          <w:szCs w:val="22"/>
        </w:rPr>
        <w:t>Meeting the Needs of the District</w:t>
      </w:r>
      <w:bookmarkEnd w:id="19"/>
      <w:bookmarkEnd w:id="20"/>
      <w:bookmarkEnd w:id="21"/>
      <w:bookmarkEnd w:id="22"/>
    </w:p>
    <w:p w:rsidR="00AF4314" w:rsidRPr="00DB2629" w:rsidRDefault="00AF4314" w:rsidP="00AF4314">
      <w:pPr>
        <w:pStyle w:val="BodyTextIndent3"/>
        <w:ind w:left="0" w:firstLine="0"/>
        <w:jc w:val="left"/>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It is the policy of the board of directors to exercise those powers granted to it, and to carry out those duties assigned to it by law, in such a way as to best meet the needs of the district.</w:t>
      </w:r>
    </w:p>
    <w:p w:rsidR="00AF4314" w:rsidRPr="00DB2629" w:rsidRDefault="00AF4314" w:rsidP="00AF4314">
      <w:pPr>
        <w:tabs>
          <w:tab w:val="left" w:pos="-1440"/>
          <w:tab w:val="left" w:pos="-720"/>
        </w:tabs>
        <w:suppressAutoHyphens/>
        <w:rPr>
          <w:rStyle w:val="FINALMIS"/>
          <w:rFonts w:asciiTheme="minorHAnsi" w:hAnsiTheme="minorHAnsi" w:cstheme="minorHAnsi"/>
          <w:sz w:val="22"/>
          <w:szCs w:val="22"/>
        </w:rPr>
      </w:pPr>
    </w:p>
    <w:p w:rsidR="00AF4314" w:rsidRPr="00DB2629" w:rsidRDefault="00AF4314" w:rsidP="00AF4314">
      <w:pPr>
        <w:tabs>
          <w:tab w:val="left" w:pos="-1440"/>
          <w:tab w:val="left" w:pos="-720"/>
        </w:tabs>
        <w:suppressAutoHyphens/>
        <w:ind w:left="360" w:hanging="360"/>
        <w:rPr>
          <w:rStyle w:val="FINALMIS"/>
          <w:rFonts w:asciiTheme="minorHAnsi" w:hAnsiTheme="minorHAnsi" w:cstheme="minorHAnsi"/>
          <w:b/>
          <w:sz w:val="22"/>
          <w:szCs w:val="22"/>
        </w:rPr>
      </w:pPr>
      <w:r w:rsidRPr="00DB2629">
        <w:rPr>
          <w:rStyle w:val="FINALMIS"/>
          <w:rFonts w:asciiTheme="minorHAnsi" w:hAnsiTheme="minorHAnsi" w:cstheme="minorHAnsi"/>
          <w:b/>
          <w:sz w:val="22"/>
          <w:szCs w:val="22"/>
        </w:rPr>
        <w:t>Formulation and Interpretation of District Policy</w:t>
      </w:r>
    </w:p>
    <w:p w:rsidR="00AF4314" w:rsidRPr="00DB2629" w:rsidRDefault="00AF4314" w:rsidP="00AF4314">
      <w:pPr>
        <w:tabs>
          <w:tab w:val="left" w:pos="-1440"/>
          <w:tab w:val="left" w:pos="-720"/>
        </w:tabs>
        <w:suppressAutoHyphens/>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Board members only have the right and responsibility to participate in board meetings and vote on district matters as part of the board.  The most important activity of the board in performing this responsibility is the formulation and interpretation of district policies.  To this end, the board shall establish policy, reserving to itself all authority and responsibility not directly assigned to other district officers and personnel.</w:t>
      </w:r>
    </w:p>
    <w:p w:rsidR="00AF4314" w:rsidRPr="00DB2629" w:rsidRDefault="00AF4314" w:rsidP="00AF4314">
      <w:pPr>
        <w:tabs>
          <w:tab w:val="left" w:pos="-1440"/>
          <w:tab w:val="left" w:pos="-720"/>
        </w:tabs>
        <w:suppressAutoHyphens/>
        <w:rPr>
          <w:rStyle w:val="FINALMIS"/>
          <w:rFonts w:asciiTheme="minorHAnsi" w:hAnsiTheme="minorHAnsi" w:cstheme="minorHAnsi"/>
          <w:sz w:val="22"/>
          <w:szCs w:val="22"/>
        </w:rPr>
      </w:pPr>
    </w:p>
    <w:p w:rsidR="00AF4314" w:rsidRPr="00DB2629" w:rsidRDefault="00AF4314" w:rsidP="00AF4314">
      <w:pPr>
        <w:tabs>
          <w:tab w:val="left" w:pos="-1440"/>
          <w:tab w:val="left" w:pos="-720"/>
        </w:tabs>
        <w:suppressAutoHyphens/>
        <w:rPr>
          <w:rStyle w:val="FINALMIS"/>
          <w:rFonts w:asciiTheme="minorHAnsi" w:hAnsiTheme="minorHAnsi" w:cstheme="minorHAnsi"/>
          <w:b/>
          <w:sz w:val="22"/>
          <w:szCs w:val="22"/>
        </w:rPr>
      </w:pPr>
      <w:r w:rsidRPr="00DB2629">
        <w:rPr>
          <w:rStyle w:val="FINALMIS"/>
          <w:rFonts w:asciiTheme="minorHAnsi" w:hAnsiTheme="minorHAnsi" w:cstheme="minorHAnsi"/>
          <w:b/>
          <w:sz w:val="22"/>
          <w:szCs w:val="22"/>
        </w:rPr>
        <w:t>Management and Communication between Board and Staff</w:t>
      </w:r>
    </w:p>
    <w:p w:rsidR="00AF4314" w:rsidRPr="00DB2629" w:rsidRDefault="00AF4314" w:rsidP="00AF4314">
      <w:pPr>
        <w:tabs>
          <w:tab w:val="left" w:pos="-1440"/>
          <w:tab w:val="left" w:pos="-720"/>
        </w:tabs>
        <w:suppressAutoHyphens/>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The primary responsibility of the Board is to make policy level decisions for the district.  Management of the daily operations and staff is the responsibility of the district manager.  Unless otherwise authorized by a quorum of the board, no individual board member may direct or order a staff member on any matter that relates to the daily operations or administrative activities of the district.  Moreover, unless otherwise authorized by the board, no individual board member may order, direct, or conduct any review of personnel records of any staff member or any other record that is exempt under Public Records Law.  Any communications relative to district business must be directed to the board chair, who will then communicate the question, request or concern to the district manager.</w:t>
      </w:r>
    </w:p>
    <w:p w:rsidR="00AF4314" w:rsidRPr="00DB2629" w:rsidRDefault="00AF4314" w:rsidP="00AF4314">
      <w:pPr>
        <w:tabs>
          <w:tab w:val="left" w:pos="-1440"/>
          <w:tab w:val="left" w:pos="-720"/>
        </w:tabs>
        <w:suppressAutoHyphens/>
        <w:rPr>
          <w:rStyle w:val="FINALMIS"/>
          <w:rFonts w:asciiTheme="minorHAnsi" w:hAnsiTheme="minorHAnsi" w:cstheme="minorHAnsi"/>
          <w:b/>
          <w:sz w:val="22"/>
          <w:szCs w:val="22"/>
        </w:rPr>
      </w:pPr>
    </w:p>
    <w:p w:rsidR="00AF4314" w:rsidRPr="00DB2629" w:rsidRDefault="00AF4314" w:rsidP="00AF4314">
      <w:pPr>
        <w:tabs>
          <w:tab w:val="left" w:pos="-1440"/>
          <w:tab w:val="left" w:pos="-720"/>
        </w:tabs>
        <w:suppressAutoHyphens/>
        <w:ind w:left="360" w:hanging="360"/>
        <w:rPr>
          <w:rStyle w:val="FINALMIS"/>
          <w:rFonts w:asciiTheme="minorHAnsi" w:hAnsiTheme="minorHAnsi" w:cstheme="minorHAnsi"/>
          <w:b/>
          <w:sz w:val="22"/>
          <w:szCs w:val="22"/>
        </w:rPr>
      </w:pPr>
      <w:r w:rsidRPr="00DB2629">
        <w:rPr>
          <w:rStyle w:val="FINALMIS"/>
          <w:rFonts w:asciiTheme="minorHAnsi" w:hAnsiTheme="minorHAnsi" w:cstheme="minorHAnsi"/>
          <w:b/>
          <w:sz w:val="22"/>
          <w:szCs w:val="22"/>
        </w:rPr>
        <w:t xml:space="preserve">Board Members Authorized </w:t>
      </w:r>
      <w:proofErr w:type="gramStart"/>
      <w:r w:rsidRPr="00DB2629">
        <w:rPr>
          <w:rStyle w:val="FINALMIS"/>
          <w:rFonts w:asciiTheme="minorHAnsi" w:hAnsiTheme="minorHAnsi" w:cstheme="minorHAnsi"/>
          <w:b/>
          <w:sz w:val="22"/>
          <w:szCs w:val="22"/>
        </w:rPr>
        <w:t>By</w:t>
      </w:r>
      <w:proofErr w:type="gramEnd"/>
      <w:r w:rsidRPr="00DB2629">
        <w:rPr>
          <w:rStyle w:val="FINALMIS"/>
          <w:rFonts w:asciiTheme="minorHAnsi" w:hAnsiTheme="minorHAnsi" w:cstheme="minorHAnsi"/>
          <w:b/>
          <w:sz w:val="22"/>
          <w:szCs w:val="22"/>
        </w:rPr>
        <w:t xml:space="preserve"> Official Board Action Only</w:t>
      </w:r>
    </w:p>
    <w:p w:rsidR="00AF4314" w:rsidRPr="00DB2629" w:rsidRDefault="00AF4314" w:rsidP="00AF4314">
      <w:pPr>
        <w:pStyle w:val="BodyText2"/>
        <w:jc w:val="left"/>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Board members have no individual powers separate from the powers of the board and have no authority to act individually without delegation of authority from a quorum of the board.  Likewise, no individual board member may speak for or on behalf of the board or district, except as authorized to do so by official board action as recorded in the official minutes, guidelines, or policies of the district.</w:t>
      </w:r>
    </w:p>
    <w:p w:rsidR="00AF4314" w:rsidRPr="00DB2629" w:rsidRDefault="00AF4314" w:rsidP="00AF4314">
      <w:pPr>
        <w:pStyle w:val="BodyText2"/>
        <w:jc w:val="left"/>
        <w:rPr>
          <w:rStyle w:val="FINALMIS"/>
          <w:rFonts w:asciiTheme="minorHAnsi" w:hAnsiTheme="minorHAnsi" w:cstheme="minorHAnsi"/>
          <w:sz w:val="22"/>
          <w:szCs w:val="22"/>
        </w:rPr>
      </w:pPr>
    </w:p>
    <w:p w:rsidR="00AF4314" w:rsidRPr="00DB2629" w:rsidRDefault="00AF4314" w:rsidP="00AF4314">
      <w:pPr>
        <w:tabs>
          <w:tab w:val="left" w:pos="-1440"/>
          <w:tab w:val="left" w:pos="-720"/>
        </w:tabs>
        <w:suppressAutoHyphens/>
        <w:ind w:left="360" w:hanging="360"/>
        <w:rPr>
          <w:rStyle w:val="FINALMIS"/>
          <w:rFonts w:asciiTheme="minorHAnsi" w:hAnsiTheme="minorHAnsi" w:cstheme="minorHAnsi"/>
          <w:b/>
          <w:sz w:val="22"/>
          <w:szCs w:val="22"/>
        </w:rPr>
      </w:pPr>
      <w:r w:rsidRPr="00DB2629">
        <w:rPr>
          <w:rStyle w:val="FINALMIS"/>
          <w:rFonts w:asciiTheme="minorHAnsi" w:hAnsiTheme="minorHAnsi" w:cstheme="minorHAnsi"/>
          <w:b/>
          <w:sz w:val="22"/>
          <w:szCs w:val="22"/>
        </w:rPr>
        <w:t>Ethical Standards</w:t>
      </w:r>
    </w:p>
    <w:p w:rsidR="00AF4314" w:rsidRPr="00DB2629" w:rsidRDefault="00AF4314" w:rsidP="00AF4314">
      <w:pPr>
        <w:pStyle w:val="BodyTextIndent2"/>
        <w:ind w:left="0"/>
        <w:jc w:val="left"/>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Board members act as representatives of the citizens of the district.  Therefore, board members shall adhere to the highest ethical standards in the conduct of district business.</w:t>
      </w:r>
    </w:p>
    <w:p w:rsidR="00AF4314" w:rsidRPr="00DB2629" w:rsidRDefault="00AF4314" w:rsidP="00AF4314">
      <w:pPr>
        <w:tabs>
          <w:tab w:val="left" w:pos="-1440"/>
          <w:tab w:val="left" w:pos="-720"/>
        </w:tabs>
        <w:suppressAutoHyphens/>
        <w:rPr>
          <w:rStyle w:val="FINALMIS"/>
          <w:rFonts w:asciiTheme="minorHAnsi" w:hAnsiTheme="minorHAnsi" w:cstheme="minorHAnsi"/>
          <w:sz w:val="22"/>
          <w:szCs w:val="22"/>
        </w:rPr>
      </w:pPr>
    </w:p>
    <w:p w:rsidR="00AF4314" w:rsidRPr="00DB2629" w:rsidRDefault="00AF4314" w:rsidP="00AF4314">
      <w:pPr>
        <w:tabs>
          <w:tab w:val="left" w:pos="-1440"/>
          <w:tab w:val="left" w:pos="-720"/>
        </w:tabs>
        <w:suppressAutoHyphens/>
        <w:ind w:left="360" w:hanging="360"/>
        <w:rPr>
          <w:rStyle w:val="FINALMIS"/>
          <w:rFonts w:asciiTheme="minorHAnsi" w:hAnsiTheme="minorHAnsi" w:cstheme="minorHAnsi"/>
          <w:b/>
          <w:sz w:val="22"/>
          <w:szCs w:val="22"/>
        </w:rPr>
      </w:pPr>
      <w:r w:rsidRPr="00DB2629">
        <w:rPr>
          <w:rStyle w:val="FINALMIS"/>
          <w:rFonts w:asciiTheme="minorHAnsi" w:hAnsiTheme="minorHAnsi" w:cstheme="minorHAnsi"/>
          <w:b/>
          <w:sz w:val="22"/>
          <w:szCs w:val="22"/>
        </w:rPr>
        <w:t>Board Member Education</w:t>
      </w:r>
    </w:p>
    <w:p w:rsidR="00AF4314" w:rsidRPr="00DB2629" w:rsidRDefault="00AF4314" w:rsidP="00AF4314">
      <w:pPr>
        <w:pStyle w:val="BodyTextIndent2"/>
        <w:ind w:left="0"/>
        <w:jc w:val="left"/>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In order to effectively carry out their duties, board members must be adequately informed.  Members are encouraged to attend such conferences and other training programs as the board may authorize.</w:t>
      </w:r>
    </w:p>
    <w:p w:rsidR="00FC4D1D" w:rsidRDefault="00FC4D1D">
      <w:bookmarkStart w:id="23" w:name="_GoBack"/>
      <w:bookmarkEnd w:id="23"/>
    </w:p>
    <w:sectPr w:rsidR="00FC4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New York">
    <w:panose1 w:val="020405030605060203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314"/>
    <w:rsid w:val="00AF4314"/>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D6C126ED-3085-44C7-895F-CE3FF57C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3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F4314"/>
    <w:pPr>
      <w:keepNext/>
      <w:spacing w:line="240" w:lineRule="exact"/>
      <w:outlineLvl w:val="0"/>
    </w:pPr>
    <w:rPr>
      <w:rFonts w:ascii="Times New Roman Bold" w:hAnsi="Times New Roman Bold"/>
      <w:b/>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4314"/>
    <w:rPr>
      <w:rFonts w:ascii="Times New Roman Bold" w:eastAsia="Times New Roman" w:hAnsi="Times New Roman Bold" w:cs="Times New Roman"/>
      <w:b/>
      <w:smallCaps/>
      <w:sz w:val="24"/>
      <w:szCs w:val="20"/>
    </w:rPr>
  </w:style>
  <w:style w:type="paragraph" w:styleId="Footer">
    <w:name w:val="footer"/>
    <w:basedOn w:val="Normal"/>
    <w:link w:val="FooterChar"/>
    <w:rsid w:val="00AF4314"/>
    <w:pPr>
      <w:tabs>
        <w:tab w:val="center" w:pos="4320"/>
        <w:tab w:val="right" w:pos="8640"/>
      </w:tabs>
    </w:pPr>
    <w:rPr>
      <w:rFonts w:ascii="New York" w:hAnsi="New York"/>
      <w:szCs w:val="20"/>
    </w:rPr>
  </w:style>
  <w:style w:type="character" w:customStyle="1" w:styleId="FooterChar">
    <w:name w:val="Footer Char"/>
    <w:basedOn w:val="DefaultParagraphFont"/>
    <w:link w:val="Footer"/>
    <w:rsid w:val="00AF4314"/>
    <w:rPr>
      <w:rFonts w:ascii="New York" w:eastAsia="Times New Roman" w:hAnsi="New York" w:cs="Times New Roman"/>
      <w:sz w:val="24"/>
      <w:szCs w:val="20"/>
    </w:rPr>
  </w:style>
  <w:style w:type="character" w:customStyle="1" w:styleId="FINALMIS">
    <w:name w:val="FINAL.MIS"/>
    <w:rsid w:val="00AF4314"/>
    <w:rPr>
      <w:rFonts w:ascii="Courier" w:hAnsi="Courier"/>
      <w:noProof w:val="0"/>
      <w:sz w:val="24"/>
      <w:lang w:val="en-US"/>
    </w:rPr>
  </w:style>
  <w:style w:type="paragraph" w:styleId="BodyText2">
    <w:name w:val="Body Text 2"/>
    <w:basedOn w:val="Normal"/>
    <w:link w:val="BodyText2Char"/>
    <w:rsid w:val="00AF4314"/>
    <w:pPr>
      <w:tabs>
        <w:tab w:val="left" w:pos="-1440"/>
        <w:tab w:val="left" w:pos="-720"/>
      </w:tabs>
      <w:suppressAutoHyphens/>
      <w:jc w:val="both"/>
    </w:pPr>
    <w:rPr>
      <w:spacing w:val="-3"/>
      <w:kern w:val="1"/>
      <w:szCs w:val="20"/>
    </w:rPr>
  </w:style>
  <w:style w:type="character" w:customStyle="1" w:styleId="BodyText2Char">
    <w:name w:val="Body Text 2 Char"/>
    <w:basedOn w:val="DefaultParagraphFont"/>
    <w:link w:val="BodyText2"/>
    <w:rsid w:val="00AF4314"/>
    <w:rPr>
      <w:rFonts w:ascii="Times New Roman" w:eastAsia="Times New Roman" w:hAnsi="Times New Roman" w:cs="Times New Roman"/>
      <w:spacing w:val="-3"/>
      <w:kern w:val="1"/>
      <w:sz w:val="24"/>
      <w:szCs w:val="20"/>
    </w:rPr>
  </w:style>
  <w:style w:type="paragraph" w:styleId="BodyTextIndent2">
    <w:name w:val="Body Text Indent 2"/>
    <w:basedOn w:val="Normal"/>
    <w:link w:val="BodyTextIndent2Char"/>
    <w:rsid w:val="00AF4314"/>
    <w:pPr>
      <w:tabs>
        <w:tab w:val="left" w:pos="-1440"/>
        <w:tab w:val="left" w:pos="-720"/>
      </w:tabs>
      <w:suppressAutoHyphens/>
      <w:ind w:left="360"/>
      <w:jc w:val="both"/>
    </w:pPr>
    <w:rPr>
      <w:spacing w:val="-3"/>
      <w:kern w:val="1"/>
      <w:szCs w:val="20"/>
    </w:rPr>
  </w:style>
  <w:style w:type="character" w:customStyle="1" w:styleId="BodyTextIndent2Char">
    <w:name w:val="Body Text Indent 2 Char"/>
    <w:basedOn w:val="DefaultParagraphFont"/>
    <w:link w:val="BodyTextIndent2"/>
    <w:rsid w:val="00AF4314"/>
    <w:rPr>
      <w:rFonts w:ascii="Times New Roman" w:eastAsia="Times New Roman" w:hAnsi="Times New Roman" w:cs="Times New Roman"/>
      <w:spacing w:val="-3"/>
      <w:kern w:val="1"/>
      <w:sz w:val="24"/>
      <w:szCs w:val="20"/>
    </w:rPr>
  </w:style>
  <w:style w:type="paragraph" w:styleId="BodyTextIndent3">
    <w:name w:val="Body Text Indent 3"/>
    <w:basedOn w:val="Normal"/>
    <w:link w:val="BodyTextIndent3Char"/>
    <w:rsid w:val="00AF4314"/>
    <w:pPr>
      <w:tabs>
        <w:tab w:val="left" w:pos="-1440"/>
        <w:tab w:val="left" w:pos="-720"/>
      </w:tabs>
      <w:suppressAutoHyphens/>
      <w:ind w:left="360" w:hanging="360"/>
      <w:jc w:val="both"/>
    </w:pPr>
    <w:rPr>
      <w:spacing w:val="-3"/>
      <w:kern w:val="1"/>
      <w:szCs w:val="20"/>
    </w:rPr>
  </w:style>
  <w:style w:type="character" w:customStyle="1" w:styleId="BodyTextIndent3Char">
    <w:name w:val="Body Text Indent 3 Char"/>
    <w:basedOn w:val="DefaultParagraphFont"/>
    <w:link w:val="BodyTextIndent3"/>
    <w:rsid w:val="00AF4314"/>
    <w:rPr>
      <w:rFonts w:ascii="Times New Roman" w:eastAsia="Times New Roman" w:hAnsi="Times New Roman" w:cs="Times New Roman"/>
      <w:spacing w:val="-3"/>
      <w:kern w:val="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2120</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Sample Powers and Duties of the Board Policy</vt: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2019-03-21T21:57:00Z</dcterms:created>
  <dcterms:modified xsi:type="dcterms:W3CDTF">2019-03-21T21:57:00Z</dcterms:modified>
</cp:coreProperties>
</file>