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66" w:rsidRDefault="003D1807">
      <w:pPr>
        <w:pStyle w:val="Heading1"/>
        <w:spacing w:before="49" w:line="251" w:lineRule="auto"/>
        <w:ind w:left="2643" w:right="2551"/>
        <w:jc w:val="center"/>
        <w:rPr>
          <w:b w:val="0"/>
          <w:bCs w:val="0"/>
        </w:rPr>
      </w:pPr>
      <w:r>
        <w:rPr>
          <w:color w:val="211A1D"/>
        </w:rPr>
        <w:t>NORTH</w:t>
      </w:r>
      <w:r>
        <w:rPr>
          <w:color w:val="211A1D"/>
          <w:spacing w:val="2"/>
        </w:rPr>
        <w:t xml:space="preserve"> </w:t>
      </w:r>
      <w:r>
        <w:rPr>
          <w:color w:val="211A1D"/>
        </w:rPr>
        <w:t>UNIT</w:t>
      </w:r>
      <w:r>
        <w:rPr>
          <w:color w:val="211A1D"/>
          <w:spacing w:val="-1"/>
        </w:rPr>
        <w:t xml:space="preserve"> </w:t>
      </w:r>
      <w:r>
        <w:rPr>
          <w:color w:val="211A1D"/>
        </w:rPr>
        <w:t>IRRIGATION</w:t>
      </w:r>
      <w:r>
        <w:rPr>
          <w:color w:val="211A1D"/>
          <w:spacing w:val="15"/>
        </w:rPr>
        <w:t xml:space="preserve"> </w:t>
      </w:r>
      <w:r>
        <w:rPr>
          <w:color w:val="211A1D"/>
        </w:rPr>
        <w:t>DISTRICT</w:t>
      </w:r>
      <w:r>
        <w:rPr>
          <w:color w:val="211A1D"/>
          <w:w w:val="97"/>
        </w:rPr>
        <w:t xml:space="preserve"> </w:t>
      </w:r>
      <w:r>
        <w:rPr>
          <w:color w:val="211A1D"/>
        </w:rPr>
        <w:t>JEFFERSON</w:t>
      </w:r>
      <w:r>
        <w:rPr>
          <w:color w:val="211A1D"/>
          <w:spacing w:val="19"/>
        </w:rPr>
        <w:t xml:space="preserve"> </w:t>
      </w:r>
      <w:r>
        <w:rPr>
          <w:color w:val="211A1D"/>
        </w:rPr>
        <w:t>COUNTY,</w:t>
      </w:r>
      <w:r>
        <w:rPr>
          <w:color w:val="211A1D"/>
          <w:spacing w:val="3"/>
        </w:rPr>
        <w:t xml:space="preserve"> </w:t>
      </w:r>
      <w:r>
        <w:rPr>
          <w:color w:val="211A1D"/>
        </w:rPr>
        <w:t>OREGON</w:t>
      </w:r>
    </w:p>
    <w:p w:rsidR="00D93766" w:rsidRDefault="003D1807">
      <w:pPr>
        <w:spacing w:line="595" w:lineRule="exact"/>
        <w:ind w:left="2991"/>
        <w:rPr>
          <w:rFonts w:ascii="Arial" w:eastAsia="Arial" w:hAnsi="Arial" w:cs="Arial"/>
          <w:sz w:val="64"/>
          <w:szCs w:val="64"/>
        </w:rPr>
      </w:pPr>
      <w:r>
        <w:rPr>
          <w:rFonts w:ascii="Times New Roman"/>
          <w:b/>
          <w:color w:val="211A1D"/>
          <w:w w:val="90"/>
          <w:sz w:val="23"/>
        </w:rPr>
        <w:t>RESOLUTION</w:t>
      </w:r>
      <w:r>
        <w:rPr>
          <w:rFonts w:ascii="Times New Roman"/>
          <w:b/>
          <w:color w:val="211A1D"/>
          <w:spacing w:val="5"/>
          <w:w w:val="90"/>
          <w:sz w:val="23"/>
        </w:rPr>
        <w:t xml:space="preserve"> </w:t>
      </w:r>
      <w:r>
        <w:rPr>
          <w:rFonts w:ascii="Times New Roman"/>
          <w:b/>
          <w:color w:val="211A1D"/>
          <w:w w:val="90"/>
          <w:sz w:val="23"/>
        </w:rPr>
        <w:t xml:space="preserve">No. </w:t>
      </w:r>
      <w:r>
        <w:rPr>
          <w:rFonts w:ascii="Times New Roman"/>
          <w:b/>
          <w:color w:val="211A1D"/>
          <w:spacing w:val="10"/>
          <w:w w:val="90"/>
          <w:sz w:val="23"/>
        </w:rPr>
        <w:t xml:space="preserve"> </w:t>
      </w:r>
      <w:r>
        <w:rPr>
          <w:rFonts w:ascii="Times New Roman"/>
          <w:b/>
          <w:i/>
          <w:color w:val="6475D4"/>
          <w:w w:val="90"/>
          <w:sz w:val="38"/>
          <w:u w:val="single" w:color="000000"/>
        </w:rPr>
        <w:t>_________</w:t>
      </w:r>
    </w:p>
    <w:p w:rsidR="00D93766" w:rsidRDefault="003D1807">
      <w:pPr>
        <w:pStyle w:val="Heading1"/>
        <w:spacing w:before="243"/>
        <w:ind w:left="408"/>
        <w:rPr>
          <w:b w:val="0"/>
          <w:bCs w:val="0"/>
        </w:rPr>
      </w:pPr>
      <w:r>
        <w:rPr>
          <w:color w:val="211A1D"/>
        </w:rPr>
        <w:t>A</w:t>
      </w:r>
      <w:r>
        <w:rPr>
          <w:color w:val="211A1D"/>
          <w:spacing w:val="1"/>
        </w:rPr>
        <w:t xml:space="preserve"> </w:t>
      </w:r>
      <w:r>
        <w:rPr>
          <w:color w:val="211A1D"/>
        </w:rPr>
        <w:t>Resolution</w:t>
      </w:r>
      <w:r>
        <w:rPr>
          <w:color w:val="211A1D"/>
          <w:spacing w:val="20"/>
        </w:rPr>
        <w:t xml:space="preserve"> </w:t>
      </w:r>
      <w:r>
        <w:rPr>
          <w:color w:val="211A1D"/>
        </w:rPr>
        <w:t>Regarding</w:t>
      </w:r>
      <w:r>
        <w:rPr>
          <w:color w:val="211A1D"/>
          <w:spacing w:val="9"/>
        </w:rPr>
        <w:t xml:space="preserve"> </w:t>
      </w:r>
      <w:r>
        <w:rPr>
          <w:color w:val="211A1D"/>
        </w:rPr>
        <w:t>Water</w:t>
      </w:r>
      <w:r>
        <w:rPr>
          <w:color w:val="211A1D"/>
          <w:spacing w:val="4"/>
        </w:rPr>
        <w:t xml:space="preserve"> </w:t>
      </w:r>
      <w:r>
        <w:rPr>
          <w:color w:val="211A1D"/>
        </w:rPr>
        <w:t>Delivery</w:t>
      </w:r>
      <w:r>
        <w:rPr>
          <w:color w:val="211A1D"/>
          <w:spacing w:val="11"/>
        </w:rPr>
        <w:t xml:space="preserve"> </w:t>
      </w:r>
      <w:r>
        <w:rPr>
          <w:color w:val="211A1D"/>
        </w:rPr>
        <w:t>for</w:t>
      </w:r>
      <w:r>
        <w:rPr>
          <w:color w:val="211A1D"/>
          <w:spacing w:val="3"/>
        </w:rPr>
        <w:t xml:space="preserve"> </w:t>
      </w:r>
      <w:r>
        <w:rPr>
          <w:color w:val="211A1D"/>
        </w:rPr>
        <w:t>Growing</w:t>
      </w:r>
      <w:r>
        <w:rPr>
          <w:color w:val="211A1D"/>
          <w:spacing w:val="7"/>
        </w:rPr>
        <w:t xml:space="preserve"> </w:t>
      </w:r>
      <w:r>
        <w:rPr>
          <w:color w:val="211A1D"/>
        </w:rPr>
        <w:t>and</w:t>
      </w:r>
      <w:r>
        <w:rPr>
          <w:color w:val="211A1D"/>
          <w:spacing w:val="4"/>
        </w:rPr>
        <w:t xml:space="preserve"> </w:t>
      </w:r>
      <w:r>
        <w:rPr>
          <w:color w:val="211A1D"/>
        </w:rPr>
        <w:t>Cultivating</w:t>
      </w:r>
      <w:r>
        <w:rPr>
          <w:color w:val="211A1D"/>
          <w:spacing w:val="11"/>
        </w:rPr>
        <w:t xml:space="preserve"> </w:t>
      </w:r>
      <w:r>
        <w:rPr>
          <w:color w:val="211A1D"/>
        </w:rPr>
        <w:t>Industrial</w:t>
      </w:r>
      <w:r>
        <w:rPr>
          <w:color w:val="211A1D"/>
          <w:spacing w:val="13"/>
        </w:rPr>
        <w:t xml:space="preserve"> </w:t>
      </w:r>
      <w:r>
        <w:rPr>
          <w:color w:val="211A1D"/>
        </w:rPr>
        <w:t>Hemp</w:t>
      </w:r>
    </w:p>
    <w:p w:rsidR="00D93766" w:rsidRDefault="00D93766">
      <w:pPr>
        <w:spacing w:before="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93766" w:rsidRDefault="003D1807">
      <w:pPr>
        <w:pStyle w:val="BodyText"/>
        <w:ind w:left="178"/>
      </w:pPr>
      <w:r>
        <w:rPr>
          <w:color w:val="211A1D"/>
          <w:w w:val="105"/>
        </w:rPr>
        <w:t>FINDINGS:</w:t>
      </w:r>
    </w:p>
    <w:p w:rsidR="00D93766" w:rsidRDefault="00D93766">
      <w:pPr>
        <w:spacing w:before="6"/>
        <w:rPr>
          <w:rFonts w:ascii="Times New Roman" w:eastAsia="Times New Roman" w:hAnsi="Times New Roman" w:cs="Times New Roman"/>
          <w:sz w:val="27"/>
          <w:szCs w:val="27"/>
        </w:rPr>
      </w:pPr>
    </w:p>
    <w:p w:rsidR="00D93766" w:rsidRDefault="003D1807">
      <w:pPr>
        <w:pStyle w:val="BodyText"/>
        <w:numPr>
          <w:ilvl w:val="0"/>
          <w:numId w:val="2"/>
        </w:numPr>
        <w:tabs>
          <w:tab w:val="left" w:pos="867"/>
        </w:tabs>
        <w:spacing w:line="263" w:lineRule="auto"/>
        <w:ind w:right="599" w:hanging="339"/>
      </w:pPr>
      <w:r>
        <w:rPr>
          <w:color w:val="211A1D"/>
          <w:w w:val="105"/>
        </w:rPr>
        <w:t>The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North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Unit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Irrigation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District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(the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spacing w:val="-1"/>
          <w:w w:val="105"/>
        </w:rPr>
        <w:t>"District")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delivers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water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from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through</w:t>
      </w:r>
      <w:r>
        <w:rPr>
          <w:color w:val="211A1D"/>
          <w:spacing w:val="22"/>
          <w:w w:val="103"/>
        </w:rPr>
        <w:t xml:space="preserve"> </w:t>
      </w:r>
      <w:r>
        <w:rPr>
          <w:color w:val="211A1D"/>
          <w:w w:val="105"/>
        </w:rPr>
        <w:t>Federal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facilities,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pursuant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its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contract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with the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U.S.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Bureau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Reclamation ("Reclamation")</w:t>
      </w:r>
      <w:r>
        <w:rPr>
          <w:color w:val="211A1D"/>
          <w:spacing w:val="19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other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 xml:space="preserve">authorities. 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Reclamation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-5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District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are</w:t>
      </w:r>
      <w:r>
        <w:rPr>
          <w:color w:val="211A1D"/>
          <w:spacing w:val="-5"/>
          <w:w w:val="105"/>
        </w:rPr>
        <w:t xml:space="preserve"> </w:t>
      </w:r>
      <w:r>
        <w:rPr>
          <w:color w:val="211A1D"/>
          <w:w w:val="105"/>
        </w:rPr>
        <w:t>required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w w:val="103"/>
        </w:rPr>
        <w:t xml:space="preserve"> </w:t>
      </w:r>
      <w:r>
        <w:rPr>
          <w:color w:val="211A1D"/>
          <w:w w:val="105"/>
        </w:rPr>
        <w:t>comply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with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Federal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laws</w:t>
      </w:r>
      <w:r>
        <w:rPr>
          <w:color w:val="211A1D"/>
          <w:spacing w:val="-7"/>
          <w:w w:val="105"/>
        </w:rPr>
        <w:t xml:space="preserve"> </w:t>
      </w:r>
      <w:r>
        <w:rPr>
          <w:color w:val="211A1D"/>
          <w:w w:val="105"/>
        </w:rPr>
        <w:t>with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respect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activities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involving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delivery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use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w w:val="104"/>
        </w:rPr>
        <w:t xml:space="preserve"> </w:t>
      </w:r>
      <w:r>
        <w:rPr>
          <w:color w:val="211A1D"/>
          <w:w w:val="105"/>
        </w:rPr>
        <w:t>Reclamation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water.</w:t>
      </w:r>
    </w:p>
    <w:p w:rsidR="00D93766" w:rsidRDefault="00D93766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D93766" w:rsidRDefault="003D1807">
      <w:pPr>
        <w:pStyle w:val="BodyText"/>
        <w:numPr>
          <w:ilvl w:val="0"/>
          <w:numId w:val="2"/>
        </w:numPr>
        <w:tabs>
          <w:tab w:val="left" w:pos="858"/>
        </w:tabs>
        <w:spacing w:line="263" w:lineRule="auto"/>
        <w:ind w:left="842" w:right="169" w:hanging="334"/>
      </w:pPr>
      <w:r>
        <w:rPr>
          <w:color w:val="211A1D"/>
          <w:w w:val="105"/>
        </w:rPr>
        <w:t>The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Controlled</w:t>
      </w:r>
      <w:r>
        <w:rPr>
          <w:color w:val="211A1D"/>
          <w:spacing w:val="19"/>
          <w:w w:val="105"/>
        </w:rPr>
        <w:t xml:space="preserve"> </w:t>
      </w:r>
      <w:r>
        <w:rPr>
          <w:color w:val="211A1D"/>
          <w:w w:val="105"/>
        </w:rPr>
        <w:t>Substances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Act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17"/>
          <w:w w:val="105"/>
        </w:rPr>
        <w:t xml:space="preserve"> </w:t>
      </w:r>
      <w:r>
        <w:rPr>
          <w:color w:val="211A1D"/>
          <w:w w:val="105"/>
        </w:rPr>
        <w:t>1970</w:t>
      </w:r>
      <w:r>
        <w:rPr>
          <w:color w:val="211A1D"/>
          <w:spacing w:val="-7"/>
          <w:w w:val="105"/>
        </w:rPr>
        <w:t xml:space="preserve"> </w:t>
      </w:r>
      <w:r>
        <w:rPr>
          <w:color w:val="211A1D"/>
          <w:w w:val="105"/>
        </w:rPr>
        <w:t>(84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Stat.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1236)</w:t>
      </w:r>
      <w:r>
        <w:rPr>
          <w:color w:val="211A1D"/>
          <w:spacing w:val="-8"/>
          <w:w w:val="105"/>
        </w:rPr>
        <w:t xml:space="preserve"> </w:t>
      </w:r>
      <w:r>
        <w:rPr>
          <w:color w:val="211A1D"/>
          <w:spacing w:val="-1"/>
          <w:w w:val="105"/>
        </w:rPr>
        <w:t>("CSA")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its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implementing</w:t>
      </w:r>
      <w:r>
        <w:rPr>
          <w:color w:val="211A1D"/>
          <w:spacing w:val="22"/>
          <w:w w:val="103"/>
        </w:rPr>
        <w:t xml:space="preserve"> </w:t>
      </w:r>
      <w:r>
        <w:rPr>
          <w:color w:val="211A1D"/>
          <w:w w:val="105"/>
        </w:rPr>
        <w:t>regulations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prohibit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cultivation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9"/>
          <w:w w:val="105"/>
        </w:rPr>
        <w:t xml:space="preserve"> </w:t>
      </w:r>
      <w:r>
        <w:rPr>
          <w:color w:val="211A1D"/>
          <w:w w:val="105"/>
        </w:rPr>
        <w:t>marijuana,</w:t>
      </w:r>
      <w:r>
        <w:rPr>
          <w:color w:val="211A1D"/>
          <w:spacing w:val="26"/>
          <w:w w:val="105"/>
        </w:rPr>
        <w:t xml:space="preserve"> </w:t>
      </w:r>
      <w:r>
        <w:rPr>
          <w:color w:val="211A1D"/>
          <w:w w:val="105"/>
        </w:rPr>
        <w:t>as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defined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at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subsection</w:t>
      </w:r>
      <w:r>
        <w:rPr>
          <w:color w:val="211A1D"/>
          <w:spacing w:val="27"/>
          <w:w w:val="105"/>
        </w:rPr>
        <w:t xml:space="preserve"> </w:t>
      </w:r>
      <w:r>
        <w:rPr>
          <w:color w:val="211A1D"/>
          <w:w w:val="105"/>
        </w:rPr>
        <w:t>102(16)</w:t>
      </w:r>
      <w:r>
        <w:rPr>
          <w:color w:val="211A1D"/>
          <w:spacing w:val="-12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9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w w:val="102"/>
        </w:rPr>
        <w:t xml:space="preserve"> </w:t>
      </w:r>
      <w:r>
        <w:rPr>
          <w:color w:val="211A1D"/>
          <w:w w:val="105"/>
        </w:rPr>
        <w:t>CSA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(codified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at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21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U.S.C.</w:t>
      </w:r>
      <w:r>
        <w:rPr>
          <w:color w:val="211A1D"/>
          <w:spacing w:val="28"/>
          <w:w w:val="105"/>
        </w:rPr>
        <w:t xml:space="preserve"> </w:t>
      </w:r>
      <w:r>
        <w:rPr>
          <w:color w:val="211A1D"/>
          <w:w w:val="105"/>
        </w:rPr>
        <w:t>§</w:t>
      </w:r>
      <w:r>
        <w:rPr>
          <w:color w:val="211A1D"/>
          <w:spacing w:val="-8"/>
          <w:w w:val="105"/>
        </w:rPr>
        <w:t xml:space="preserve"> </w:t>
      </w:r>
      <w:r>
        <w:rPr>
          <w:color w:val="211A1D"/>
          <w:w w:val="105"/>
        </w:rPr>
        <w:t xml:space="preserve">802(16)). 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Section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102(6)</w:t>
      </w:r>
      <w:r>
        <w:rPr>
          <w:color w:val="211A1D"/>
          <w:spacing w:val="-7"/>
          <w:w w:val="105"/>
        </w:rPr>
        <w:t xml:space="preserve"> </w:t>
      </w:r>
      <w:r>
        <w:rPr>
          <w:color w:val="211A1D"/>
          <w:w w:val="105"/>
        </w:rPr>
        <w:t>defines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marijuana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as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"all</w:t>
      </w:r>
      <w:r>
        <w:rPr>
          <w:color w:val="211A1D"/>
          <w:spacing w:val="-14"/>
          <w:w w:val="105"/>
        </w:rPr>
        <w:t xml:space="preserve"> </w:t>
      </w:r>
      <w:r>
        <w:rPr>
          <w:color w:val="211A1D"/>
          <w:w w:val="105"/>
        </w:rPr>
        <w:t>parts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w w:val="99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plant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Cannabis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sativa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L., whether</w:t>
      </w:r>
      <w:r>
        <w:rPr>
          <w:color w:val="211A1D"/>
          <w:spacing w:val="19"/>
          <w:w w:val="105"/>
        </w:rPr>
        <w:t xml:space="preserve"> </w:t>
      </w:r>
      <w:r>
        <w:rPr>
          <w:color w:val="211A1D"/>
          <w:w w:val="105"/>
        </w:rPr>
        <w:t>growing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or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not; the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seeds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thereof;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resin</w:t>
      </w:r>
      <w:r>
        <w:rPr>
          <w:color w:val="211A1D"/>
          <w:w w:val="104"/>
        </w:rPr>
        <w:t xml:space="preserve"> </w:t>
      </w:r>
      <w:r>
        <w:rPr>
          <w:color w:val="211A1D"/>
          <w:w w:val="105"/>
        </w:rPr>
        <w:t>extracted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from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any</w:t>
      </w:r>
      <w:r>
        <w:rPr>
          <w:color w:val="211A1D"/>
          <w:spacing w:val="-10"/>
          <w:w w:val="105"/>
        </w:rPr>
        <w:t xml:space="preserve"> </w:t>
      </w:r>
      <w:r>
        <w:rPr>
          <w:color w:val="211A1D"/>
          <w:w w:val="105"/>
        </w:rPr>
        <w:t>part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such</w:t>
      </w:r>
      <w:r>
        <w:rPr>
          <w:color w:val="211A1D"/>
          <w:spacing w:val="-10"/>
          <w:w w:val="105"/>
        </w:rPr>
        <w:t xml:space="preserve"> </w:t>
      </w:r>
      <w:r>
        <w:rPr>
          <w:color w:val="211A1D"/>
          <w:w w:val="105"/>
        </w:rPr>
        <w:t>plant;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every compound,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manufacture,</w:t>
      </w:r>
      <w:r>
        <w:rPr>
          <w:color w:val="211A1D"/>
          <w:spacing w:val="25"/>
          <w:w w:val="105"/>
        </w:rPr>
        <w:t xml:space="preserve"> </w:t>
      </w:r>
      <w:r>
        <w:rPr>
          <w:color w:val="211A1D"/>
          <w:w w:val="105"/>
        </w:rPr>
        <w:t>salt,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derivative,</w:t>
      </w:r>
      <w:r>
        <w:rPr>
          <w:color w:val="211A1D"/>
          <w:w w:val="101"/>
        </w:rPr>
        <w:t xml:space="preserve"> </w:t>
      </w:r>
      <w:r>
        <w:rPr>
          <w:color w:val="211A1D"/>
          <w:w w:val="105"/>
        </w:rPr>
        <w:t>mixture,</w:t>
      </w:r>
      <w:r>
        <w:rPr>
          <w:color w:val="211A1D"/>
          <w:spacing w:val="24"/>
          <w:w w:val="105"/>
        </w:rPr>
        <w:t xml:space="preserve"> </w:t>
      </w:r>
      <w:r>
        <w:rPr>
          <w:color w:val="211A1D"/>
          <w:w w:val="105"/>
        </w:rPr>
        <w:t>or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preparation</w:t>
      </w:r>
      <w:r>
        <w:rPr>
          <w:color w:val="211A1D"/>
          <w:spacing w:val="25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such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plant,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its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seeds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or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resin."</w:t>
      </w:r>
    </w:p>
    <w:p w:rsidR="00D93766" w:rsidRDefault="00D9376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D93766" w:rsidRDefault="003D1807">
      <w:pPr>
        <w:pStyle w:val="BodyText"/>
        <w:numPr>
          <w:ilvl w:val="0"/>
          <w:numId w:val="2"/>
        </w:numPr>
        <w:tabs>
          <w:tab w:val="left" w:pos="853"/>
        </w:tabs>
        <w:spacing w:line="263" w:lineRule="auto"/>
        <w:ind w:left="828" w:right="182" w:hanging="330"/>
      </w:pPr>
      <w:r>
        <w:rPr>
          <w:color w:val="211A1D"/>
          <w:w w:val="105"/>
        </w:rPr>
        <w:t>Section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7606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6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Agricultural</w:t>
      </w:r>
      <w:r>
        <w:rPr>
          <w:color w:val="211A1D"/>
          <w:spacing w:val="26"/>
          <w:w w:val="105"/>
        </w:rPr>
        <w:t xml:space="preserve"> </w:t>
      </w:r>
      <w:r>
        <w:rPr>
          <w:color w:val="211A1D"/>
          <w:w w:val="105"/>
        </w:rPr>
        <w:t>Act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2014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(128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Stat.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649)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(the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"2014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Farm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Bill")</w:t>
      </w:r>
      <w:r>
        <w:rPr>
          <w:color w:val="211A1D"/>
          <w:w w:val="106"/>
        </w:rPr>
        <w:t xml:space="preserve"> </w:t>
      </w:r>
      <w:r>
        <w:rPr>
          <w:color w:val="211A1D"/>
          <w:w w:val="105"/>
        </w:rPr>
        <w:t>legalizes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growing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cultivating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for</w:t>
      </w:r>
      <w:r>
        <w:rPr>
          <w:color w:val="211A1D"/>
          <w:spacing w:val="-5"/>
          <w:w w:val="105"/>
        </w:rPr>
        <w:t xml:space="preserve"> </w:t>
      </w:r>
      <w:r>
        <w:rPr>
          <w:color w:val="211A1D"/>
          <w:w w:val="105"/>
        </w:rPr>
        <w:t>research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purposes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in states</w:t>
      </w:r>
      <w:r>
        <w:rPr>
          <w:color w:val="211A1D"/>
          <w:w w:val="103"/>
        </w:rPr>
        <w:t xml:space="preserve"> </w:t>
      </w:r>
      <w:r>
        <w:rPr>
          <w:color w:val="211A1D"/>
          <w:w w:val="105"/>
        </w:rPr>
        <w:t>where</w:t>
      </w:r>
      <w:r>
        <w:rPr>
          <w:color w:val="211A1D"/>
          <w:spacing w:val="17"/>
          <w:w w:val="105"/>
        </w:rPr>
        <w:t xml:space="preserve"> </w:t>
      </w:r>
      <w:r>
        <w:rPr>
          <w:color w:val="211A1D"/>
          <w:w w:val="105"/>
        </w:rPr>
        <w:t>such growth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cultivation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is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legal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under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state</w:t>
      </w:r>
      <w:r>
        <w:rPr>
          <w:color w:val="211A1D"/>
          <w:spacing w:val="-6"/>
          <w:w w:val="105"/>
        </w:rPr>
        <w:t xml:space="preserve"> </w:t>
      </w:r>
      <w:r>
        <w:rPr>
          <w:color w:val="211A1D"/>
          <w:w w:val="105"/>
        </w:rPr>
        <w:t>law.</w:t>
      </w:r>
      <w:r>
        <w:rPr>
          <w:color w:val="211A1D"/>
          <w:spacing w:val="55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2014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Farm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Bill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defines</w:t>
      </w:r>
      <w:r>
        <w:rPr>
          <w:color w:val="211A1D"/>
          <w:w w:val="102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as</w:t>
      </w:r>
      <w:r>
        <w:rPr>
          <w:color w:val="211A1D"/>
          <w:spacing w:val="-6"/>
          <w:w w:val="105"/>
        </w:rPr>
        <w:t xml:space="preserve"> </w:t>
      </w:r>
      <w:r>
        <w:rPr>
          <w:color w:val="211A1D"/>
          <w:w w:val="105"/>
        </w:rPr>
        <w:t>"the</w:t>
      </w:r>
      <w:r>
        <w:rPr>
          <w:color w:val="211A1D"/>
          <w:spacing w:val="-14"/>
          <w:w w:val="105"/>
        </w:rPr>
        <w:t xml:space="preserve"> </w:t>
      </w:r>
      <w:r>
        <w:rPr>
          <w:color w:val="211A1D"/>
          <w:w w:val="105"/>
        </w:rPr>
        <w:t>plant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Cannabis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sativa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L.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any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part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such</w:t>
      </w:r>
      <w:r>
        <w:rPr>
          <w:color w:val="211A1D"/>
          <w:spacing w:val="-8"/>
          <w:w w:val="105"/>
        </w:rPr>
        <w:t xml:space="preserve"> </w:t>
      </w:r>
      <w:r>
        <w:rPr>
          <w:color w:val="211A1D"/>
          <w:w w:val="105"/>
        </w:rPr>
        <w:t>plant,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whether</w:t>
      </w:r>
      <w:r>
        <w:rPr>
          <w:color w:val="211A1D"/>
          <w:w w:val="102"/>
        </w:rPr>
        <w:t xml:space="preserve"> </w:t>
      </w:r>
      <w:r>
        <w:rPr>
          <w:color w:val="211A1D"/>
          <w:w w:val="105"/>
        </w:rPr>
        <w:t>growing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or</w:t>
      </w:r>
      <w:r>
        <w:rPr>
          <w:color w:val="211A1D"/>
          <w:spacing w:val="-7"/>
          <w:w w:val="105"/>
        </w:rPr>
        <w:t xml:space="preserve"> </w:t>
      </w:r>
      <w:r>
        <w:rPr>
          <w:color w:val="211A1D"/>
          <w:w w:val="105"/>
        </w:rPr>
        <w:t>not,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with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a</w:t>
      </w:r>
      <w:r>
        <w:rPr>
          <w:color w:val="211A1D"/>
          <w:spacing w:val="-5"/>
          <w:w w:val="105"/>
        </w:rPr>
        <w:t xml:space="preserve"> </w:t>
      </w:r>
      <w:r>
        <w:rPr>
          <w:color w:val="211A1D"/>
          <w:w w:val="105"/>
        </w:rPr>
        <w:t>delta-9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tetrahydrocannabinol</w:t>
      </w:r>
      <w:r>
        <w:rPr>
          <w:color w:val="211A1D"/>
          <w:spacing w:val="54"/>
          <w:w w:val="105"/>
        </w:rPr>
        <w:t xml:space="preserve"> </w:t>
      </w:r>
      <w:r>
        <w:rPr>
          <w:color w:val="211A1D"/>
          <w:spacing w:val="-4"/>
          <w:w w:val="105"/>
        </w:rPr>
        <w:t>[("</w:t>
      </w:r>
      <w:r>
        <w:rPr>
          <w:color w:val="211A1D"/>
          <w:spacing w:val="-5"/>
          <w:w w:val="105"/>
        </w:rPr>
        <w:t>THC"</w:t>
      </w:r>
      <w:r>
        <w:rPr>
          <w:color w:val="211A1D"/>
          <w:spacing w:val="-4"/>
          <w:w w:val="105"/>
        </w:rPr>
        <w:t>)]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concentration</w:t>
      </w:r>
      <w:r>
        <w:rPr>
          <w:color w:val="211A1D"/>
          <w:spacing w:val="20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not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more</w:t>
      </w:r>
      <w:r>
        <w:rPr>
          <w:color w:val="211A1D"/>
          <w:spacing w:val="26"/>
        </w:rPr>
        <w:t xml:space="preserve"> </w:t>
      </w:r>
      <w:r>
        <w:rPr>
          <w:color w:val="211A1D"/>
          <w:w w:val="105"/>
        </w:rPr>
        <w:t>than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0.3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percent</w:t>
      </w:r>
      <w:r>
        <w:rPr>
          <w:color w:val="211A1D"/>
          <w:spacing w:val="17"/>
          <w:w w:val="105"/>
        </w:rPr>
        <w:t xml:space="preserve"> </w:t>
      </w:r>
      <w:r>
        <w:rPr>
          <w:color w:val="211A1D"/>
          <w:w w:val="105"/>
        </w:rPr>
        <w:t>on a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dry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weight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basi</w:t>
      </w:r>
      <w:r>
        <w:rPr>
          <w:color w:val="211A1D"/>
          <w:spacing w:val="25"/>
          <w:w w:val="105"/>
        </w:rPr>
        <w:t>s</w:t>
      </w:r>
      <w:r>
        <w:rPr>
          <w:color w:val="423A3F"/>
          <w:spacing w:val="-16"/>
          <w:w w:val="105"/>
        </w:rPr>
        <w:t>.</w:t>
      </w:r>
      <w:r>
        <w:rPr>
          <w:color w:val="211A1D"/>
          <w:w w:val="105"/>
        </w:rPr>
        <w:t>"</w:t>
      </w:r>
      <w:r>
        <w:rPr>
          <w:color w:val="211A1D"/>
          <w:spacing w:val="25"/>
          <w:w w:val="105"/>
        </w:rPr>
        <w:t xml:space="preserve"> </w:t>
      </w:r>
      <w:r>
        <w:rPr>
          <w:color w:val="211A1D"/>
          <w:w w:val="105"/>
        </w:rPr>
        <w:t>Although</w:t>
      </w:r>
      <w:r>
        <w:rPr>
          <w:color w:val="211A1D"/>
          <w:spacing w:val="23"/>
          <w:w w:val="105"/>
        </w:rPr>
        <w:t xml:space="preserve"> </w:t>
      </w:r>
      <w:r>
        <w:rPr>
          <w:color w:val="211A1D"/>
          <w:w w:val="105"/>
        </w:rPr>
        <w:t>Section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7606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permits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growing</w:t>
      </w:r>
      <w:r>
        <w:rPr>
          <w:color w:val="211A1D"/>
          <w:spacing w:val="17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27"/>
          <w:w w:val="99"/>
        </w:rPr>
        <w:t xml:space="preserve"> </w:t>
      </w:r>
      <w:r>
        <w:rPr>
          <w:color w:val="211A1D"/>
          <w:w w:val="105"/>
        </w:rPr>
        <w:t>cultivation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in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accordance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with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statute</w:t>
      </w:r>
      <w:r>
        <w:rPr>
          <w:color w:val="423A3F"/>
          <w:w w:val="105"/>
        </w:rPr>
        <w:t>,</w:t>
      </w:r>
      <w:r>
        <w:rPr>
          <w:color w:val="423A3F"/>
          <w:spacing w:val="-4"/>
          <w:w w:val="105"/>
        </w:rPr>
        <w:t xml:space="preserve"> </w:t>
      </w:r>
      <w:r>
        <w:rPr>
          <w:color w:val="211A1D"/>
          <w:w w:val="105"/>
        </w:rPr>
        <w:t>Section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7606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did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not</w:t>
      </w:r>
      <w:r>
        <w:rPr>
          <w:color w:val="211A1D"/>
          <w:spacing w:val="27"/>
          <w:w w:val="101"/>
        </w:rPr>
        <w:t xml:space="preserve"> </w:t>
      </w:r>
      <w:r>
        <w:rPr>
          <w:color w:val="211A1D"/>
          <w:w w:val="105"/>
        </w:rPr>
        <w:t>remove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from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controlled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substances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list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under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CSA.</w:t>
      </w:r>
      <w:r>
        <w:rPr>
          <w:color w:val="211A1D"/>
          <w:spacing w:val="54"/>
          <w:w w:val="105"/>
        </w:rPr>
        <w:t xml:space="preserve"> </w:t>
      </w:r>
      <w:r>
        <w:rPr>
          <w:color w:val="211A1D"/>
          <w:w w:val="105"/>
        </w:rPr>
        <w:t>Therefore,</w:t>
      </w:r>
      <w:r>
        <w:rPr>
          <w:color w:val="211A1D"/>
          <w:w w:val="102"/>
        </w:rPr>
        <w:t xml:space="preserve"> </w:t>
      </w:r>
      <w:r>
        <w:rPr>
          <w:color w:val="211A1D"/>
          <w:w w:val="105"/>
        </w:rPr>
        <w:t>Federal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law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continues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restrict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hemp-related</w:t>
      </w:r>
      <w:r>
        <w:rPr>
          <w:color w:val="211A1D"/>
          <w:spacing w:val="31"/>
          <w:w w:val="105"/>
        </w:rPr>
        <w:t xml:space="preserve"> </w:t>
      </w:r>
      <w:r>
        <w:rPr>
          <w:color w:val="211A1D"/>
          <w:w w:val="105"/>
        </w:rPr>
        <w:t>activities,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extent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that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those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activities</w:t>
      </w:r>
      <w:r>
        <w:rPr>
          <w:color w:val="211A1D"/>
          <w:w w:val="101"/>
        </w:rPr>
        <w:t xml:space="preserve"> </w:t>
      </w:r>
      <w:r>
        <w:rPr>
          <w:color w:val="211A1D"/>
          <w:w w:val="105"/>
        </w:rPr>
        <w:t>have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not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been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legalized</w:t>
      </w:r>
      <w:r>
        <w:rPr>
          <w:color w:val="211A1D"/>
          <w:spacing w:val="17"/>
          <w:w w:val="105"/>
        </w:rPr>
        <w:t xml:space="preserve"> </w:t>
      </w:r>
      <w:r>
        <w:rPr>
          <w:color w:val="211A1D"/>
          <w:w w:val="105"/>
        </w:rPr>
        <w:t>under</w:t>
      </w:r>
      <w:r>
        <w:rPr>
          <w:color w:val="211A1D"/>
          <w:spacing w:val="20"/>
          <w:w w:val="105"/>
        </w:rPr>
        <w:t xml:space="preserve"> </w:t>
      </w:r>
      <w:r>
        <w:rPr>
          <w:color w:val="211A1D"/>
          <w:w w:val="105"/>
        </w:rPr>
        <w:t>Section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7606.</w:t>
      </w:r>
    </w:p>
    <w:p w:rsidR="00D93766" w:rsidRDefault="003D1807">
      <w:pPr>
        <w:pStyle w:val="BodyText"/>
        <w:numPr>
          <w:ilvl w:val="0"/>
          <w:numId w:val="2"/>
        </w:numPr>
        <w:tabs>
          <w:tab w:val="left" w:pos="829"/>
        </w:tabs>
        <w:spacing w:before="197" w:line="264" w:lineRule="auto"/>
        <w:ind w:left="823" w:right="169" w:hanging="344"/>
      </w:pPr>
      <w:r>
        <w:rPr>
          <w:color w:val="211A1D"/>
          <w:w w:val="105"/>
        </w:rPr>
        <w:t>The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U.S.</w:t>
      </w:r>
      <w:r>
        <w:rPr>
          <w:color w:val="211A1D"/>
          <w:spacing w:val="4"/>
          <w:w w:val="105"/>
        </w:rPr>
        <w:t xml:space="preserve"> </w:t>
      </w:r>
      <w:r>
        <w:rPr>
          <w:color w:val="211A1D"/>
          <w:w w:val="105"/>
        </w:rPr>
        <w:t>Department</w:t>
      </w:r>
      <w:r>
        <w:rPr>
          <w:color w:val="211A1D"/>
          <w:spacing w:val="17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8"/>
          <w:w w:val="105"/>
        </w:rPr>
        <w:t xml:space="preserve"> </w:t>
      </w:r>
      <w:r>
        <w:rPr>
          <w:color w:val="211A1D"/>
          <w:w w:val="105"/>
        </w:rPr>
        <w:t>Agriculture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-6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U.S.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Drug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Enforcement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Administration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have</w:t>
      </w:r>
      <w:r>
        <w:rPr>
          <w:color w:val="211A1D"/>
          <w:w w:val="99"/>
        </w:rPr>
        <w:t xml:space="preserve"> </w:t>
      </w:r>
      <w:r>
        <w:rPr>
          <w:color w:val="211A1D"/>
          <w:w w:val="105"/>
        </w:rPr>
        <w:t>interpreted</w:t>
      </w:r>
      <w:r>
        <w:rPr>
          <w:color w:val="211A1D"/>
          <w:spacing w:val="31"/>
          <w:w w:val="105"/>
        </w:rPr>
        <w:t xml:space="preserve"> </w:t>
      </w:r>
      <w:r>
        <w:rPr>
          <w:color w:val="211A1D"/>
          <w:w w:val="105"/>
        </w:rPr>
        <w:t>Section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7606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9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2014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Farm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Bill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allow</w:t>
      </w:r>
      <w:r>
        <w:rPr>
          <w:color w:val="211A1D"/>
          <w:spacing w:val="-10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growth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cultivation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w w:val="102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20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only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spacing w:val="-8"/>
          <w:w w:val="105"/>
        </w:rPr>
        <w:t>"</w:t>
      </w:r>
      <w:r>
        <w:rPr>
          <w:color w:val="211A1D"/>
          <w:spacing w:val="-11"/>
          <w:w w:val="105"/>
        </w:rPr>
        <w:t>in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accordance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with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an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agricultural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pilot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program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study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22"/>
          <w:w w:val="102"/>
        </w:rPr>
        <w:t xml:space="preserve"> </w:t>
      </w:r>
      <w:r>
        <w:rPr>
          <w:color w:val="211A1D"/>
          <w:w w:val="105"/>
        </w:rPr>
        <w:t>growth,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cultivation,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or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marketing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of industrial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established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by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a</w:t>
      </w:r>
      <w:r>
        <w:rPr>
          <w:color w:val="211A1D"/>
          <w:spacing w:val="-4"/>
          <w:w w:val="105"/>
        </w:rPr>
        <w:t xml:space="preserve"> </w:t>
      </w:r>
      <w:r>
        <w:rPr>
          <w:color w:val="211A1D"/>
          <w:w w:val="105"/>
        </w:rPr>
        <w:t>State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department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w w:val="99"/>
        </w:rPr>
        <w:t xml:space="preserve"> </w:t>
      </w:r>
      <w:r>
        <w:rPr>
          <w:color w:val="211A1D"/>
          <w:w w:val="105"/>
        </w:rPr>
        <w:t xml:space="preserve">agriculture." 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81</w:t>
      </w:r>
      <w:r>
        <w:rPr>
          <w:color w:val="211A1D"/>
          <w:spacing w:val="-6"/>
          <w:w w:val="105"/>
        </w:rPr>
        <w:t xml:space="preserve"> </w:t>
      </w:r>
      <w:r>
        <w:rPr>
          <w:color w:val="211A1D"/>
          <w:w w:val="105"/>
        </w:rPr>
        <w:t>Fed.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Reg.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53,395</w:t>
      </w:r>
      <w:r>
        <w:rPr>
          <w:color w:val="211A1D"/>
          <w:spacing w:val="20"/>
          <w:w w:val="105"/>
        </w:rPr>
        <w:t xml:space="preserve"> </w:t>
      </w:r>
      <w:r>
        <w:rPr>
          <w:color w:val="211A1D"/>
          <w:w w:val="105"/>
        </w:rPr>
        <w:t>(Aug.</w:t>
      </w:r>
      <w:r>
        <w:rPr>
          <w:color w:val="211A1D"/>
          <w:spacing w:val="27"/>
          <w:w w:val="105"/>
        </w:rPr>
        <w:t xml:space="preserve"> </w:t>
      </w:r>
      <w:r>
        <w:rPr>
          <w:color w:val="211A1D"/>
          <w:w w:val="105"/>
        </w:rPr>
        <w:t>12,</w:t>
      </w:r>
      <w:r>
        <w:rPr>
          <w:color w:val="211A1D"/>
          <w:spacing w:val="-15"/>
          <w:w w:val="105"/>
        </w:rPr>
        <w:t xml:space="preserve"> </w:t>
      </w:r>
      <w:r>
        <w:rPr>
          <w:color w:val="211A1D"/>
          <w:w w:val="105"/>
        </w:rPr>
        <w:t xml:space="preserve">2016). 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7"/>
          <w:w w:val="105"/>
        </w:rPr>
        <w:t xml:space="preserve"> </w:t>
      </w:r>
      <w:r>
        <w:rPr>
          <w:color w:val="211A1D"/>
          <w:w w:val="105"/>
        </w:rPr>
        <w:t>Oregon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Department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w w:val="104"/>
        </w:rPr>
        <w:t xml:space="preserve"> </w:t>
      </w:r>
      <w:r>
        <w:rPr>
          <w:color w:val="211A1D"/>
          <w:w w:val="105"/>
        </w:rPr>
        <w:t>Agriculture</w:t>
      </w:r>
      <w:r>
        <w:rPr>
          <w:color w:val="211A1D"/>
          <w:spacing w:val="31"/>
          <w:w w:val="105"/>
        </w:rPr>
        <w:t xml:space="preserve"> </w:t>
      </w:r>
      <w:r>
        <w:rPr>
          <w:color w:val="211A1D"/>
          <w:w w:val="105"/>
        </w:rPr>
        <w:t>("ODA")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administers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23"/>
          <w:w w:val="105"/>
        </w:rPr>
        <w:t xml:space="preserve"> </w:t>
      </w:r>
      <w:r>
        <w:rPr>
          <w:color w:val="211A1D"/>
          <w:w w:val="105"/>
        </w:rPr>
        <w:t>state's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19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program.</w:t>
      </w:r>
    </w:p>
    <w:p w:rsidR="00D93766" w:rsidRDefault="00D93766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D93766" w:rsidRDefault="003D1807">
      <w:pPr>
        <w:pStyle w:val="BodyText"/>
        <w:numPr>
          <w:ilvl w:val="0"/>
          <w:numId w:val="2"/>
        </w:numPr>
        <w:tabs>
          <w:tab w:val="left" w:pos="824"/>
        </w:tabs>
        <w:spacing w:line="263" w:lineRule="auto"/>
        <w:ind w:left="823" w:right="683" w:hanging="348"/>
        <w:jc w:val="both"/>
      </w:pPr>
      <w:r>
        <w:rPr>
          <w:color w:val="211A1D"/>
          <w:w w:val="105"/>
        </w:rPr>
        <w:t>The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District's</w:t>
      </w:r>
      <w:r>
        <w:rPr>
          <w:color w:val="211A1D"/>
          <w:spacing w:val="18"/>
          <w:w w:val="105"/>
        </w:rPr>
        <w:t xml:space="preserve"> </w:t>
      </w:r>
      <w:r>
        <w:rPr>
          <w:color w:val="211A1D"/>
          <w:w w:val="105"/>
        </w:rPr>
        <w:t>water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distribution</w:t>
      </w:r>
      <w:r>
        <w:rPr>
          <w:color w:val="211A1D"/>
          <w:spacing w:val="21"/>
          <w:w w:val="105"/>
        </w:rPr>
        <w:t xml:space="preserve"> </w:t>
      </w:r>
      <w:r>
        <w:rPr>
          <w:color w:val="211A1D"/>
          <w:w w:val="105"/>
        </w:rPr>
        <w:t>system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delivers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Reclamation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water.</w:t>
      </w:r>
      <w:r>
        <w:rPr>
          <w:color w:val="211A1D"/>
          <w:spacing w:val="16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ensure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that</w:t>
      </w:r>
      <w:r>
        <w:rPr>
          <w:color w:val="211A1D"/>
        </w:rPr>
        <w:t xml:space="preserve"> </w:t>
      </w:r>
      <w:r>
        <w:rPr>
          <w:color w:val="211A1D"/>
          <w:w w:val="105"/>
        </w:rPr>
        <w:t>water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delivered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by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District</w:t>
      </w:r>
      <w:r>
        <w:rPr>
          <w:color w:val="211A1D"/>
          <w:spacing w:val="15"/>
          <w:w w:val="105"/>
        </w:rPr>
        <w:t xml:space="preserve"> </w:t>
      </w:r>
      <w:r>
        <w:rPr>
          <w:color w:val="211A1D"/>
          <w:w w:val="105"/>
        </w:rPr>
        <w:t>is</w:t>
      </w:r>
      <w:r>
        <w:rPr>
          <w:color w:val="211A1D"/>
          <w:spacing w:val="-9"/>
          <w:w w:val="105"/>
        </w:rPr>
        <w:t xml:space="preserve"> </w:t>
      </w:r>
      <w:r>
        <w:rPr>
          <w:color w:val="211A1D"/>
          <w:w w:val="105"/>
        </w:rPr>
        <w:t>used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in conformity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with</w:t>
      </w:r>
      <w:r>
        <w:rPr>
          <w:color w:val="211A1D"/>
          <w:spacing w:val="-2"/>
          <w:w w:val="105"/>
        </w:rPr>
        <w:t xml:space="preserve"> </w:t>
      </w:r>
      <w:r>
        <w:rPr>
          <w:color w:val="211A1D"/>
          <w:w w:val="105"/>
        </w:rPr>
        <w:t>Federal</w:t>
      </w:r>
      <w:r>
        <w:rPr>
          <w:color w:val="211A1D"/>
          <w:spacing w:val="14"/>
          <w:w w:val="105"/>
        </w:rPr>
        <w:t xml:space="preserve"> </w:t>
      </w:r>
      <w:r>
        <w:rPr>
          <w:color w:val="211A1D"/>
          <w:w w:val="105"/>
        </w:rPr>
        <w:t>and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state,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a</w:t>
      </w:r>
      <w:r>
        <w:rPr>
          <w:color w:val="211A1D"/>
          <w:spacing w:val="-17"/>
          <w:w w:val="105"/>
        </w:rPr>
        <w:t xml:space="preserve"> </w:t>
      </w:r>
      <w:r>
        <w:rPr>
          <w:color w:val="211A1D"/>
          <w:w w:val="105"/>
        </w:rPr>
        <w:t>policy</w:t>
      </w:r>
      <w:r>
        <w:rPr>
          <w:color w:val="211A1D"/>
          <w:w w:val="101"/>
        </w:rPr>
        <w:t xml:space="preserve"> </w:t>
      </w:r>
      <w:r>
        <w:rPr>
          <w:color w:val="211A1D"/>
          <w:w w:val="105"/>
        </w:rPr>
        <w:t>concerning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-1"/>
          <w:w w:val="105"/>
        </w:rPr>
        <w:t xml:space="preserve"> </w:t>
      </w:r>
      <w:r>
        <w:rPr>
          <w:color w:val="211A1D"/>
          <w:w w:val="105"/>
        </w:rPr>
        <w:t>use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water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irrigate</w:t>
      </w:r>
      <w:r>
        <w:rPr>
          <w:color w:val="211A1D"/>
          <w:spacing w:val="8"/>
          <w:w w:val="105"/>
        </w:rPr>
        <w:t xml:space="preserve"> </w:t>
      </w:r>
      <w:r>
        <w:rPr>
          <w:color w:val="211A1D"/>
          <w:w w:val="105"/>
        </w:rPr>
        <w:t>industrial</w:t>
      </w:r>
      <w:r>
        <w:rPr>
          <w:color w:val="211A1D"/>
          <w:spacing w:val="11"/>
          <w:w w:val="105"/>
        </w:rPr>
        <w:t xml:space="preserve"> </w:t>
      </w:r>
      <w:r>
        <w:rPr>
          <w:color w:val="211A1D"/>
          <w:w w:val="105"/>
        </w:rPr>
        <w:t>hemp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crops</w:t>
      </w:r>
      <w:r>
        <w:rPr>
          <w:color w:val="211A1D"/>
          <w:spacing w:val="-10"/>
          <w:w w:val="105"/>
        </w:rPr>
        <w:t xml:space="preserve"> </w:t>
      </w:r>
      <w:r>
        <w:rPr>
          <w:color w:val="211A1D"/>
          <w:w w:val="105"/>
        </w:rPr>
        <w:t>needs</w:t>
      </w:r>
      <w:r>
        <w:rPr>
          <w:color w:val="211A1D"/>
          <w:spacing w:val="6"/>
          <w:w w:val="105"/>
        </w:rPr>
        <w:t xml:space="preserve"> </w:t>
      </w:r>
      <w:r>
        <w:rPr>
          <w:color w:val="211A1D"/>
          <w:w w:val="105"/>
        </w:rPr>
        <w:t>to</w:t>
      </w:r>
      <w:r>
        <w:rPr>
          <w:color w:val="211A1D"/>
          <w:spacing w:val="5"/>
          <w:w w:val="105"/>
        </w:rPr>
        <w:t xml:space="preserve"> </w:t>
      </w:r>
      <w:r>
        <w:rPr>
          <w:color w:val="211A1D"/>
          <w:w w:val="105"/>
        </w:rPr>
        <w:t>be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enacted.</w:t>
      </w:r>
    </w:p>
    <w:p w:rsidR="00D93766" w:rsidRDefault="00D93766">
      <w:pPr>
        <w:spacing w:before="6"/>
        <w:rPr>
          <w:rFonts w:ascii="Times New Roman" w:eastAsia="Times New Roman" w:hAnsi="Times New Roman" w:cs="Times New Roman"/>
          <w:sz w:val="17"/>
          <w:szCs w:val="17"/>
        </w:rPr>
      </w:pPr>
    </w:p>
    <w:p w:rsidR="00D93766" w:rsidRDefault="003D1807">
      <w:pPr>
        <w:pStyle w:val="BodyText"/>
        <w:ind w:left="116"/>
      </w:pPr>
      <w:r>
        <w:rPr>
          <w:color w:val="211A1D"/>
          <w:w w:val="105"/>
        </w:rPr>
        <w:t>NOW,</w:t>
      </w:r>
      <w:r>
        <w:rPr>
          <w:color w:val="211A1D"/>
          <w:spacing w:val="12"/>
          <w:w w:val="105"/>
        </w:rPr>
        <w:t xml:space="preserve"> </w:t>
      </w:r>
      <w:r>
        <w:rPr>
          <w:color w:val="211A1D"/>
          <w:w w:val="105"/>
        </w:rPr>
        <w:t>THEREFORE,</w:t>
      </w:r>
      <w:r>
        <w:rPr>
          <w:color w:val="211A1D"/>
          <w:spacing w:val="23"/>
          <w:w w:val="105"/>
        </w:rPr>
        <w:t xml:space="preserve"> </w:t>
      </w:r>
      <w:r>
        <w:rPr>
          <w:color w:val="211A1D"/>
          <w:w w:val="105"/>
        </w:rPr>
        <w:t>be</w:t>
      </w:r>
      <w:r>
        <w:rPr>
          <w:color w:val="211A1D"/>
          <w:spacing w:val="9"/>
          <w:w w:val="105"/>
        </w:rPr>
        <w:t xml:space="preserve"> </w:t>
      </w:r>
      <w:r>
        <w:rPr>
          <w:color w:val="211A1D"/>
          <w:w w:val="105"/>
        </w:rPr>
        <w:t>it</w:t>
      </w:r>
      <w:r>
        <w:rPr>
          <w:color w:val="211A1D"/>
          <w:spacing w:val="-3"/>
          <w:w w:val="105"/>
        </w:rPr>
        <w:t xml:space="preserve"> </w:t>
      </w:r>
      <w:r>
        <w:rPr>
          <w:color w:val="211A1D"/>
          <w:w w:val="105"/>
        </w:rPr>
        <w:t>resolved</w:t>
      </w:r>
      <w:r>
        <w:rPr>
          <w:color w:val="211A1D"/>
          <w:spacing w:val="13"/>
          <w:w w:val="105"/>
        </w:rPr>
        <w:t xml:space="preserve"> </w:t>
      </w:r>
      <w:r>
        <w:rPr>
          <w:color w:val="211A1D"/>
          <w:w w:val="105"/>
        </w:rPr>
        <w:t>by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the</w:t>
      </w:r>
      <w:r>
        <w:rPr>
          <w:color w:val="211A1D"/>
          <w:spacing w:val="2"/>
          <w:w w:val="105"/>
        </w:rPr>
        <w:t xml:space="preserve"> </w:t>
      </w:r>
      <w:r>
        <w:rPr>
          <w:color w:val="211A1D"/>
          <w:w w:val="105"/>
        </w:rPr>
        <w:t>Board</w:t>
      </w:r>
      <w:r>
        <w:rPr>
          <w:color w:val="211A1D"/>
          <w:spacing w:val="22"/>
          <w:w w:val="105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1"/>
          <w:w w:val="105"/>
        </w:rPr>
        <w:t xml:space="preserve"> </w:t>
      </w:r>
      <w:r>
        <w:rPr>
          <w:color w:val="211A1D"/>
          <w:w w:val="105"/>
        </w:rPr>
        <w:t>Directors</w:t>
      </w:r>
      <w:r>
        <w:rPr>
          <w:color w:val="211A1D"/>
          <w:spacing w:val="10"/>
          <w:w w:val="105"/>
        </w:rPr>
        <w:t xml:space="preserve"> </w:t>
      </w:r>
      <w:r>
        <w:rPr>
          <w:color w:val="211A1D"/>
          <w:w w:val="105"/>
        </w:rPr>
        <w:t>as</w:t>
      </w:r>
      <w:r>
        <w:rPr>
          <w:color w:val="211A1D"/>
          <w:spacing w:val="-11"/>
          <w:w w:val="105"/>
        </w:rPr>
        <w:t xml:space="preserve"> </w:t>
      </w:r>
      <w:r>
        <w:rPr>
          <w:color w:val="211A1D"/>
          <w:w w:val="105"/>
        </w:rPr>
        <w:t>follows:</w:t>
      </w:r>
    </w:p>
    <w:p w:rsidR="00D93766" w:rsidRDefault="00D93766">
      <w:pPr>
        <w:rPr>
          <w:rFonts w:ascii="Times New Roman" w:eastAsia="Times New Roman" w:hAnsi="Times New Roman" w:cs="Times New Roman"/>
        </w:rPr>
      </w:pPr>
    </w:p>
    <w:p w:rsidR="00D93766" w:rsidRDefault="00D93766">
      <w:pPr>
        <w:rPr>
          <w:rFonts w:ascii="Times New Roman" w:eastAsia="Times New Roman" w:hAnsi="Times New Roman" w:cs="Times New Roman"/>
        </w:rPr>
      </w:pPr>
    </w:p>
    <w:p w:rsidR="00D93766" w:rsidRDefault="00D93766">
      <w:pPr>
        <w:rPr>
          <w:rFonts w:ascii="Times New Roman" w:eastAsia="Times New Roman" w:hAnsi="Times New Roman" w:cs="Times New Roman"/>
        </w:rPr>
      </w:pPr>
    </w:p>
    <w:p w:rsidR="00D93766" w:rsidRDefault="00D93766">
      <w:pPr>
        <w:rPr>
          <w:rFonts w:ascii="Times New Roman" w:eastAsia="Times New Roman" w:hAnsi="Times New Roman" w:cs="Times New Roman"/>
        </w:rPr>
      </w:pPr>
    </w:p>
    <w:p w:rsidR="00D93766" w:rsidRDefault="003D1807">
      <w:pPr>
        <w:pStyle w:val="BodyText"/>
        <w:spacing w:before="131"/>
        <w:ind w:left="72"/>
        <w:jc w:val="center"/>
      </w:pPr>
      <w:r>
        <w:rPr>
          <w:color w:val="211A1D"/>
          <w:w w:val="105"/>
        </w:rPr>
        <w:t>Page</w:t>
      </w:r>
      <w:r>
        <w:rPr>
          <w:color w:val="211A1D"/>
          <w:spacing w:val="30"/>
          <w:w w:val="105"/>
        </w:rPr>
        <w:t xml:space="preserve"> </w:t>
      </w:r>
      <w:r>
        <w:rPr>
          <w:rFonts w:ascii="Arial"/>
          <w:b/>
          <w:color w:val="211A1D"/>
          <w:w w:val="105"/>
          <w:sz w:val="23"/>
        </w:rPr>
        <w:t>1</w:t>
      </w:r>
      <w:r>
        <w:rPr>
          <w:rFonts w:ascii="Arial"/>
          <w:b/>
          <w:color w:val="211A1D"/>
          <w:spacing w:val="-40"/>
          <w:w w:val="105"/>
          <w:sz w:val="23"/>
        </w:rPr>
        <w:t xml:space="preserve"> </w:t>
      </w:r>
      <w:r>
        <w:rPr>
          <w:color w:val="211A1D"/>
          <w:w w:val="105"/>
        </w:rPr>
        <w:t>of</w:t>
      </w:r>
      <w:r>
        <w:rPr>
          <w:color w:val="211A1D"/>
          <w:spacing w:val="3"/>
          <w:w w:val="105"/>
        </w:rPr>
        <w:t xml:space="preserve"> </w:t>
      </w:r>
      <w:r>
        <w:rPr>
          <w:color w:val="211A1D"/>
          <w:w w:val="105"/>
        </w:rPr>
        <w:t>2</w:t>
      </w:r>
    </w:p>
    <w:p w:rsidR="00D93766" w:rsidRDefault="00D93766">
      <w:pPr>
        <w:jc w:val="center"/>
        <w:sectPr w:rsidR="00D93766">
          <w:type w:val="continuous"/>
          <w:pgSz w:w="12240" w:h="15840"/>
          <w:pgMar w:top="1320" w:right="1720" w:bottom="280" w:left="1120" w:header="720" w:footer="720" w:gutter="0"/>
          <w:cols w:space="720"/>
        </w:sectPr>
      </w:pPr>
    </w:p>
    <w:p w:rsidR="00D93766" w:rsidRDefault="003D1807">
      <w:pPr>
        <w:pStyle w:val="Heading1"/>
        <w:spacing w:before="43"/>
        <w:ind w:left="220"/>
        <w:rPr>
          <w:b w:val="0"/>
          <w:bCs w:val="0"/>
        </w:rPr>
      </w:pPr>
      <w:r>
        <w:rPr>
          <w:color w:val="1F181C"/>
        </w:rPr>
        <w:lastRenderedPageBreak/>
        <w:t>Section</w:t>
      </w:r>
      <w:r>
        <w:rPr>
          <w:color w:val="1F181C"/>
          <w:spacing w:val="8"/>
        </w:rPr>
        <w:t xml:space="preserve"> </w:t>
      </w:r>
      <w:r>
        <w:rPr>
          <w:rFonts w:ascii="Arial"/>
          <w:color w:val="1F181C"/>
          <w:sz w:val="21"/>
        </w:rPr>
        <w:t>1.</w:t>
      </w:r>
      <w:r>
        <w:rPr>
          <w:rFonts w:ascii="Arial"/>
          <w:color w:val="1F181C"/>
          <w:spacing w:val="31"/>
          <w:sz w:val="21"/>
        </w:rPr>
        <w:t xml:space="preserve"> </w:t>
      </w:r>
      <w:r>
        <w:rPr>
          <w:color w:val="1F181C"/>
        </w:rPr>
        <w:t>Resolution</w:t>
      </w:r>
    </w:p>
    <w:p w:rsidR="00D93766" w:rsidRDefault="00D93766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3766" w:rsidRDefault="003D1807">
      <w:pPr>
        <w:pStyle w:val="BodyText"/>
        <w:spacing w:line="259" w:lineRule="auto"/>
        <w:ind w:left="210" w:right="1178" w:firstLine="691"/>
      </w:pPr>
      <w:r>
        <w:rPr>
          <w:color w:val="1F181C"/>
          <w:w w:val="105"/>
        </w:rPr>
        <w:t>The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District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hereby</w:t>
      </w:r>
      <w:r>
        <w:rPr>
          <w:color w:val="1F181C"/>
          <w:spacing w:val="13"/>
          <w:w w:val="105"/>
        </w:rPr>
        <w:t xml:space="preserve"> </w:t>
      </w:r>
      <w:r>
        <w:rPr>
          <w:color w:val="1F181C"/>
          <w:w w:val="105"/>
        </w:rPr>
        <w:t>adopts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a</w:t>
      </w:r>
      <w:r>
        <w:rPr>
          <w:color w:val="1F181C"/>
          <w:spacing w:val="-16"/>
          <w:w w:val="105"/>
        </w:rPr>
        <w:t xml:space="preserve"> </w:t>
      </w:r>
      <w:r>
        <w:rPr>
          <w:color w:val="1F181C"/>
          <w:w w:val="105"/>
        </w:rPr>
        <w:t>policy</w:t>
      </w:r>
      <w:r>
        <w:rPr>
          <w:color w:val="1F181C"/>
          <w:spacing w:val="10"/>
          <w:w w:val="105"/>
        </w:rPr>
        <w:t xml:space="preserve"> </w:t>
      </w:r>
      <w:r>
        <w:rPr>
          <w:color w:val="1F181C"/>
          <w:w w:val="105"/>
        </w:rPr>
        <w:t>for</w:t>
      </w:r>
      <w:r>
        <w:rPr>
          <w:color w:val="1F181C"/>
          <w:spacing w:val="-9"/>
          <w:w w:val="105"/>
        </w:rPr>
        <w:t xml:space="preserve"> </w:t>
      </w:r>
      <w:r>
        <w:rPr>
          <w:color w:val="1F181C"/>
          <w:w w:val="105"/>
        </w:rPr>
        <w:t>water</w:t>
      </w:r>
      <w:r>
        <w:rPr>
          <w:color w:val="1F181C"/>
          <w:spacing w:val="12"/>
          <w:w w:val="105"/>
        </w:rPr>
        <w:t xml:space="preserve"> </w:t>
      </w:r>
      <w:r>
        <w:rPr>
          <w:color w:val="1F181C"/>
          <w:w w:val="105"/>
        </w:rPr>
        <w:t>delivery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for growing</w:t>
      </w:r>
      <w:r>
        <w:rPr>
          <w:color w:val="1F181C"/>
          <w:spacing w:val="11"/>
          <w:w w:val="105"/>
        </w:rPr>
        <w:t xml:space="preserve"> </w:t>
      </w:r>
      <w:r>
        <w:rPr>
          <w:color w:val="1F181C"/>
          <w:w w:val="105"/>
        </w:rPr>
        <w:t>and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cultivating</w:t>
      </w:r>
      <w:r>
        <w:rPr>
          <w:color w:val="1F181C"/>
          <w:w w:val="104"/>
        </w:rPr>
        <w:t xml:space="preserve"> </w:t>
      </w:r>
      <w:r>
        <w:rPr>
          <w:color w:val="1F181C"/>
          <w:w w:val="105"/>
        </w:rPr>
        <w:t>industrial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hemp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as</w:t>
      </w:r>
      <w:r>
        <w:rPr>
          <w:color w:val="1F181C"/>
          <w:spacing w:val="-13"/>
          <w:w w:val="105"/>
        </w:rPr>
        <w:t xml:space="preserve"> </w:t>
      </w:r>
      <w:r>
        <w:rPr>
          <w:color w:val="1F181C"/>
          <w:w w:val="105"/>
        </w:rPr>
        <w:t>follows:</w:t>
      </w:r>
    </w:p>
    <w:p w:rsidR="00D93766" w:rsidRDefault="00D93766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p w:rsidR="00D93766" w:rsidRDefault="003D1807">
      <w:pPr>
        <w:pStyle w:val="BodyText"/>
        <w:numPr>
          <w:ilvl w:val="0"/>
          <w:numId w:val="1"/>
        </w:numPr>
        <w:tabs>
          <w:tab w:val="left" w:pos="446"/>
        </w:tabs>
        <w:spacing w:line="262" w:lineRule="auto"/>
        <w:ind w:right="553" w:firstLine="28"/>
      </w:pPr>
      <w:r w:rsidRPr="003D1807">
        <w:rPr>
          <w:color w:val="1F181C"/>
          <w:w w:val="105"/>
          <w:u w:val="single" w:color="000000"/>
        </w:rPr>
        <w:t>P</w:t>
      </w:r>
      <w:r w:rsidRPr="003D1807">
        <w:rPr>
          <w:color w:val="1F181C"/>
          <w:w w:val="105"/>
          <w:u w:val="single"/>
        </w:rPr>
        <w:t>urpose.</w:t>
      </w:r>
      <w:r>
        <w:rPr>
          <w:color w:val="1F181C"/>
          <w:w w:val="105"/>
        </w:rPr>
        <w:t xml:space="preserve"> 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This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policy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is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intended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establish</w:t>
      </w:r>
      <w:r>
        <w:rPr>
          <w:color w:val="1F181C"/>
          <w:spacing w:val="10"/>
          <w:w w:val="105"/>
        </w:rPr>
        <w:t xml:space="preserve"> </w:t>
      </w:r>
      <w:r>
        <w:rPr>
          <w:color w:val="1F181C"/>
          <w:w w:val="105"/>
        </w:rPr>
        <w:t>a</w:t>
      </w:r>
      <w:r>
        <w:rPr>
          <w:color w:val="1F181C"/>
          <w:spacing w:val="-12"/>
          <w:w w:val="105"/>
        </w:rPr>
        <w:t xml:space="preserve"> </w:t>
      </w:r>
      <w:r>
        <w:rPr>
          <w:color w:val="1F181C"/>
          <w:w w:val="105"/>
        </w:rPr>
        <w:t>uniform</w:t>
      </w:r>
      <w:r>
        <w:rPr>
          <w:color w:val="1F181C"/>
          <w:spacing w:val="11"/>
          <w:w w:val="105"/>
        </w:rPr>
        <w:t xml:space="preserve"> </w:t>
      </w:r>
      <w:r>
        <w:rPr>
          <w:color w:val="1F181C"/>
          <w:w w:val="105"/>
        </w:rPr>
        <w:t>standard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for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District patrons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that</w:t>
      </w:r>
      <w:r>
        <w:rPr>
          <w:color w:val="1F181C"/>
          <w:w w:val="102"/>
        </w:rPr>
        <w:t xml:space="preserve"> </w:t>
      </w:r>
      <w:r>
        <w:rPr>
          <w:color w:val="1F181C"/>
          <w:w w:val="105"/>
        </w:rPr>
        <w:t>desire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use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District-delivered</w:t>
      </w:r>
      <w:r>
        <w:rPr>
          <w:color w:val="1F181C"/>
          <w:spacing w:val="17"/>
          <w:w w:val="105"/>
        </w:rPr>
        <w:t xml:space="preserve"> </w:t>
      </w:r>
      <w:r>
        <w:rPr>
          <w:color w:val="1F181C"/>
          <w:w w:val="105"/>
        </w:rPr>
        <w:t>water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irrigate</w:t>
      </w:r>
      <w:r>
        <w:rPr>
          <w:color w:val="1F181C"/>
          <w:spacing w:val="11"/>
          <w:w w:val="105"/>
        </w:rPr>
        <w:t xml:space="preserve"> </w:t>
      </w:r>
      <w:r>
        <w:rPr>
          <w:color w:val="1F181C"/>
          <w:w w:val="105"/>
        </w:rPr>
        <w:t>industrial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hemp</w:t>
      </w:r>
      <w:r>
        <w:rPr>
          <w:color w:val="1F181C"/>
          <w:spacing w:val="1"/>
          <w:w w:val="105"/>
        </w:rPr>
        <w:t xml:space="preserve"> </w:t>
      </w:r>
      <w:proofErr w:type="gramStart"/>
      <w:r>
        <w:rPr>
          <w:color w:val="1F181C"/>
          <w:w w:val="105"/>
        </w:rPr>
        <w:t>crops,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and</w:t>
      </w:r>
      <w:proofErr w:type="gramEnd"/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is</w:t>
      </w:r>
      <w:r>
        <w:rPr>
          <w:color w:val="1F181C"/>
          <w:spacing w:val="-8"/>
          <w:w w:val="105"/>
        </w:rPr>
        <w:t xml:space="preserve"> </w:t>
      </w:r>
      <w:r>
        <w:rPr>
          <w:color w:val="1F181C"/>
          <w:w w:val="105"/>
        </w:rPr>
        <w:t>further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intended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w w:val="104"/>
        </w:rPr>
        <w:t xml:space="preserve"> </w:t>
      </w:r>
      <w:r>
        <w:rPr>
          <w:color w:val="1F181C"/>
          <w:w w:val="105"/>
        </w:rPr>
        <w:t>ensure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District-delivered</w:t>
      </w:r>
      <w:r>
        <w:rPr>
          <w:color w:val="1F181C"/>
          <w:spacing w:val="27"/>
          <w:w w:val="105"/>
        </w:rPr>
        <w:t xml:space="preserve"> </w:t>
      </w:r>
      <w:r>
        <w:rPr>
          <w:color w:val="1F181C"/>
          <w:w w:val="105"/>
        </w:rPr>
        <w:t>water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is</w:t>
      </w:r>
      <w:r>
        <w:rPr>
          <w:color w:val="1F181C"/>
          <w:spacing w:val="-10"/>
          <w:w w:val="105"/>
        </w:rPr>
        <w:t xml:space="preserve"> </w:t>
      </w:r>
      <w:r>
        <w:rPr>
          <w:color w:val="1F181C"/>
          <w:w w:val="105"/>
        </w:rPr>
        <w:t>used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in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conformity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with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Section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7606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of</w:t>
      </w:r>
      <w:r>
        <w:rPr>
          <w:color w:val="1F181C"/>
          <w:spacing w:val="-12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2014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Farm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Bill,</w:t>
      </w:r>
      <w:r>
        <w:rPr>
          <w:color w:val="1F181C"/>
          <w:w w:val="102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CSA, and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state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law.</w:t>
      </w:r>
    </w:p>
    <w:p w:rsidR="00D93766" w:rsidRDefault="00D93766">
      <w:pPr>
        <w:spacing w:before="3"/>
        <w:rPr>
          <w:rFonts w:ascii="Times New Roman" w:eastAsia="Times New Roman" w:hAnsi="Times New Roman" w:cs="Times New Roman"/>
          <w:sz w:val="25"/>
          <w:szCs w:val="25"/>
        </w:rPr>
      </w:pPr>
    </w:p>
    <w:p w:rsidR="00D93766" w:rsidRDefault="003D1807">
      <w:pPr>
        <w:pStyle w:val="BodyText"/>
        <w:numPr>
          <w:ilvl w:val="0"/>
          <w:numId w:val="1"/>
        </w:numPr>
        <w:tabs>
          <w:tab w:val="left" w:pos="446"/>
        </w:tabs>
        <w:spacing w:line="259" w:lineRule="auto"/>
        <w:ind w:left="181" w:right="553" w:firstLine="10"/>
      </w:pPr>
      <w:r w:rsidRPr="003D1807">
        <w:rPr>
          <w:color w:val="1F181C"/>
          <w:w w:val="105"/>
          <w:u w:color="000000"/>
        </w:rPr>
        <w:t>Certificate</w:t>
      </w:r>
      <w:r w:rsidRPr="003D1807">
        <w:rPr>
          <w:color w:val="1F181C"/>
          <w:spacing w:val="15"/>
          <w:w w:val="105"/>
          <w:u w:color="000000"/>
        </w:rPr>
        <w:t xml:space="preserve"> </w:t>
      </w:r>
      <w:r w:rsidRPr="003D1807">
        <w:rPr>
          <w:color w:val="1F181C"/>
          <w:w w:val="105"/>
          <w:u w:color="000000"/>
        </w:rPr>
        <w:t>and</w:t>
      </w:r>
      <w:r w:rsidRPr="003D1807">
        <w:rPr>
          <w:color w:val="1F181C"/>
          <w:spacing w:val="4"/>
          <w:w w:val="105"/>
          <w:u w:color="000000"/>
        </w:rPr>
        <w:t xml:space="preserve"> </w:t>
      </w:r>
      <w:r w:rsidRPr="003D1807">
        <w:rPr>
          <w:color w:val="1F181C"/>
          <w:w w:val="105"/>
          <w:u w:color="000000"/>
        </w:rPr>
        <w:t>L</w:t>
      </w:r>
      <w:r w:rsidRPr="003D1807">
        <w:rPr>
          <w:color w:val="1F181C"/>
          <w:w w:val="105"/>
        </w:rPr>
        <w:t>icense</w:t>
      </w:r>
      <w:r>
        <w:rPr>
          <w:color w:val="1F181C"/>
          <w:w w:val="105"/>
        </w:rPr>
        <w:t xml:space="preserve">. </w:t>
      </w:r>
      <w:r>
        <w:rPr>
          <w:color w:val="1F181C"/>
          <w:spacing w:val="10"/>
          <w:w w:val="105"/>
        </w:rPr>
        <w:t xml:space="preserve"> </w:t>
      </w:r>
      <w:r>
        <w:rPr>
          <w:color w:val="1F181C"/>
          <w:spacing w:val="-23"/>
          <w:w w:val="105"/>
        </w:rPr>
        <w:t>"</w:t>
      </w:r>
      <w:r>
        <w:rPr>
          <w:color w:val="1F181C"/>
          <w:w w:val="105"/>
        </w:rPr>
        <w:t>Industrial</w:t>
      </w:r>
      <w:r>
        <w:rPr>
          <w:color w:val="1F181C"/>
          <w:spacing w:val="12"/>
          <w:w w:val="105"/>
        </w:rPr>
        <w:t xml:space="preserve"> </w:t>
      </w:r>
      <w:r>
        <w:rPr>
          <w:color w:val="1F181C"/>
          <w:w w:val="105"/>
        </w:rPr>
        <w:t>hemp" has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meaning</w:t>
      </w:r>
      <w:r>
        <w:rPr>
          <w:color w:val="1F181C"/>
          <w:spacing w:val="14"/>
          <w:w w:val="105"/>
        </w:rPr>
        <w:t xml:space="preserve"> </w:t>
      </w:r>
      <w:r>
        <w:rPr>
          <w:color w:val="1F181C"/>
          <w:w w:val="105"/>
        </w:rPr>
        <w:t>given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it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in ORS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571.300(5).</w:t>
      </w:r>
      <w:r>
        <w:rPr>
          <w:color w:val="1F181C"/>
          <w:w w:val="104"/>
        </w:rPr>
        <w:t xml:space="preserve"> </w:t>
      </w:r>
      <w:r>
        <w:rPr>
          <w:color w:val="1F181C"/>
          <w:w w:val="105"/>
        </w:rPr>
        <w:t>Patrons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may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only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use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District-delivered</w:t>
      </w:r>
      <w:r>
        <w:rPr>
          <w:color w:val="1F181C"/>
          <w:spacing w:val="15"/>
          <w:w w:val="105"/>
        </w:rPr>
        <w:t xml:space="preserve"> </w:t>
      </w:r>
      <w:r>
        <w:rPr>
          <w:color w:val="1F181C"/>
          <w:w w:val="105"/>
        </w:rPr>
        <w:t>water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to irrigate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industrial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hemp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if</w:t>
      </w:r>
      <w:r>
        <w:rPr>
          <w:color w:val="1F181C"/>
          <w:spacing w:val="-6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patron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has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a</w:t>
      </w:r>
      <w:r>
        <w:rPr>
          <w:color w:val="1F181C"/>
          <w:spacing w:val="-12"/>
          <w:w w:val="105"/>
        </w:rPr>
        <w:t xml:space="preserve"> </w:t>
      </w:r>
      <w:r>
        <w:rPr>
          <w:color w:val="1F181C"/>
          <w:w w:val="105"/>
        </w:rPr>
        <w:t>valid</w:t>
      </w:r>
      <w:r>
        <w:rPr>
          <w:color w:val="1F181C"/>
          <w:w w:val="102"/>
        </w:rPr>
        <w:t xml:space="preserve"> </w:t>
      </w:r>
      <w:r>
        <w:rPr>
          <w:color w:val="1F181C"/>
          <w:w w:val="105"/>
        </w:rPr>
        <w:t>and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current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industrial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hemp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grower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registration</w:t>
      </w:r>
      <w:r>
        <w:rPr>
          <w:color w:val="1F181C"/>
          <w:spacing w:val="15"/>
          <w:w w:val="105"/>
        </w:rPr>
        <w:t xml:space="preserve"> </w:t>
      </w:r>
      <w:r>
        <w:rPr>
          <w:color w:val="1F181C"/>
          <w:w w:val="105"/>
        </w:rPr>
        <w:t>issued by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ODA.</w:t>
      </w:r>
      <w:r>
        <w:rPr>
          <w:color w:val="1F181C"/>
          <w:spacing w:val="49"/>
          <w:w w:val="105"/>
        </w:rPr>
        <w:t xml:space="preserve"> </w:t>
      </w:r>
      <w:r>
        <w:rPr>
          <w:color w:val="1F181C"/>
          <w:w w:val="105"/>
        </w:rPr>
        <w:t>Prior to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delivery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of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District</w:t>
      </w:r>
      <w:r>
        <w:rPr>
          <w:color w:val="1F181C"/>
          <w:w w:val="102"/>
        </w:rPr>
        <w:t xml:space="preserve"> </w:t>
      </w:r>
      <w:r>
        <w:rPr>
          <w:color w:val="1F181C"/>
          <w:w w:val="105"/>
        </w:rPr>
        <w:t>water to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a</w:t>
      </w:r>
      <w:r>
        <w:rPr>
          <w:color w:val="1F181C"/>
          <w:spacing w:val="-19"/>
          <w:w w:val="105"/>
        </w:rPr>
        <w:t xml:space="preserve"> </w:t>
      </w:r>
      <w:r>
        <w:rPr>
          <w:color w:val="1F181C"/>
          <w:w w:val="105"/>
        </w:rPr>
        <w:t>patron</w:t>
      </w:r>
      <w:r>
        <w:rPr>
          <w:color w:val="1F181C"/>
          <w:spacing w:val="11"/>
          <w:w w:val="105"/>
        </w:rPr>
        <w:t xml:space="preserve"> </w:t>
      </w:r>
      <w:r>
        <w:rPr>
          <w:color w:val="1F181C"/>
          <w:w w:val="105"/>
        </w:rPr>
        <w:t>growing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or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cultivating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hemp,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  <w:sz w:val="24"/>
        </w:rPr>
        <w:t>a</w:t>
      </w:r>
      <w:r>
        <w:rPr>
          <w:color w:val="1F181C"/>
          <w:spacing w:val="-20"/>
          <w:w w:val="105"/>
          <w:sz w:val="24"/>
        </w:rPr>
        <w:t xml:space="preserve"> </w:t>
      </w:r>
      <w:r>
        <w:rPr>
          <w:color w:val="1F181C"/>
          <w:w w:val="105"/>
        </w:rPr>
        <w:t>patron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who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intends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-6"/>
          <w:w w:val="105"/>
        </w:rPr>
        <w:t xml:space="preserve"> </w:t>
      </w:r>
      <w:r>
        <w:rPr>
          <w:color w:val="1F181C"/>
          <w:w w:val="105"/>
        </w:rPr>
        <w:t>use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District-delivered</w:t>
      </w:r>
      <w:r>
        <w:rPr>
          <w:color w:val="1F181C"/>
          <w:w w:val="103"/>
        </w:rPr>
        <w:t xml:space="preserve"> </w:t>
      </w:r>
      <w:r>
        <w:rPr>
          <w:color w:val="1F181C"/>
          <w:w w:val="105"/>
        </w:rPr>
        <w:t>water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4"/>
          <w:w w:val="105"/>
        </w:rPr>
        <w:t xml:space="preserve"> </w:t>
      </w:r>
      <w:r>
        <w:rPr>
          <w:color w:val="1F181C"/>
          <w:w w:val="105"/>
        </w:rPr>
        <w:t>irrigate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industrial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hemp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must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provide</w:t>
      </w:r>
      <w:r>
        <w:rPr>
          <w:color w:val="1F181C"/>
          <w:spacing w:val="19"/>
          <w:w w:val="105"/>
        </w:rPr>
        <w:t xml:space="preserve"> </w:t>
      </w:r>
      <w:r>
        <w:rPr>
          <w:color w:val="1F181C"/>
          <w:w w:val="105"/>
        </w:rPr>
        <w:t>a</w:t>
      </w:r>
      <w:r>
        <w:rPr>
          <w:color w:val="1F181C"/>
          <w:spacing w:val="-10"/>
          <w:w w:val="105"/>
        </w:rPr>
        <w:t xml:space="preserve"> </w:t>
      </w:r>
      <w:r>
        <w:rPr>
          <w:color w:val="1F181C"/>
          <w:w w:val="105"/>
        </w:rPr>
        <w:t>written</w:t>
      </w:r>
      <w:r>
        <w:rPr>
          <w:color w:val="1F181C"/>
          <w:spacing w:val="12"/>
          <w:w w:val="105"/>
        </w:rPr>
        <w:t xml:space="preserve"> </w:t>
      </w:r>
      <w:r>
        <w:rPr>
          <w:color w:val="1F181C"/>
          <w:w w:val="105"/>
        </w:rPr>
        <w:t>copy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of</w:t>
      </w:r>
      <w:r>
        <w:rPr>
          <w:color w:val="1F181C"/>
          <w:spacing w:val="-8"/>
          <w:w w:val="105"/>
        </w:rPr>
        <w:t xml:space="preserve"> </w:t>
      </w:r>
      <w:r>
        <w:rPr>
          <w:color w:val="1F181C"/>
          <w:w w:val="105"/>
        </w:rPr>
        <w:t>that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patron's</w:t>
      </w:r>
      <w:r>
        <w:rPr>
          <w:color w:val="1F181C"/>
          <w:spacing w:val="14"/>
          <w:w w:val="105"/>
        </w:rPr>
        <w:t xml:space="preserve"> </w:t>
      </w:r>
      <w:r>
        <w:rPr>
          <w:color w:val="1F181C"/>
          <w:w w:val="105"/>
        </w:rPr>
        <w:t>current,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valid</w:t>
      </w:r>
      <w:r>
        <w:rPr>
          <w:color w:val="1F181C"/>
          <w:w w:val="101"/>
        </w:rPr>
        <w:t xml:space="preserve"> </w:t>
      </w:r>
      <w:r>
        <w:rPr>
          <w:color w:val="1F181C"/>
          <w:w w:val="105"/>
        </w:rPr>
        <w:t>industrial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hemp</w:t>
      </w:r>
      <w:r>
        <w:rPr>
          <w:color w:val="1F181C"/>
          <w:spacing w:val="10"/>
          <w:w w:val="105"/>
        </w:rPr>
        <w:t xml:space="preserve"> </w:t>
      </w:r>
      <w:r>
        <w:rPr>
          <w:color w:val="1F181C"/>
          <w:w w:val="105"/>
        </w:rPr>
        <w:t>grower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registration</w:t>
      </w:r>
      <w:r>
        <w:rPr>
          <w:color w:val="1F181C"/>
          <w:spacing w:val="10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District</w:t>
      </w:r>
      <w:r>
        <w:rPr>
          <w:color w:val="1F181C"/>
          <w:spacing w:val="12"/>
          <w:w w:val="105"/>
        </w:rPr>
        <w:t xml:space="preserve"> </w:t>
      </w:r>
      <w:r>
        <w:rPr>
          <w:color w:val="1F181C"/>
          <w:w w:val="105"/>
        </w:rPr>
        <w:t>office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in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advance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of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any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water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delivery.</w:t>
      </w:r>
    </w:p>
    <w:p w:rsidR="00D93766" w:rsidRDefault="00D93766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D93766" w:rsidRDefault="003D1807">
      <w:pPr>
        <w:pStyle w:val="BodyText"/>
        <w:numPr>
          <w:ilvl w:val="0"/>
          <w:numId w:val="1"/>
        </w:numPr>
        <w:tabs>
          <w:tab w:val="left" w:pos="412"/>
        </w:tabs>
        <w:spacing w:line="261" w:lineRule="auto"/>
        <w:ind w:left="172" w:right="693" w:firstLine="9"/>
      </w:pPr>
      <w:r w:rsidRPr="003D1807">
        <w:rPr>
          <w:color w:val="1F181C"/>
          <w:w w:val="105"/>
          <w:u w:val="single" w:color="000000"/>
        </w:rPr>
        <w:t xml:space="preserve">Non-compliance </w:t>
      </w:r>
      <w:r w:rsidRPr="003D1807">
        <w:rPr>
          <w:color w:val="1F181C"/>
          <w:w w:val="105"/>
          <w:u w:val="single" w:color="000000"/>
        </w:rPr>
        <w:t>with</w:t>
      </w:r>
      <w:r w:rsidRPr="003D1807">
        <w:rPr>
          <w:color w:val="1F181C"/>
          <w:spacing w:val="5"/>
          <w:w w:val="105"/>
          <w:u w:val="single" w:color="000000"/>
        </w:rPr>
        <w:t xml:space="preserve"> </w:t>
      </w:r>
      <w:r w:rsidRPr="003D1807">
        <w:rPr>
          <w:color w:val="1F181C"/>
          <w:w w:val="105"/>
          <w:u w:val="single" w:color="000000"/>
        </w:rPr>
        <w:t>P</w:t>
      </w:r>
      <w:r w:rsidRPr="003D1807">
        <w:rPr>
          <w:color w:val="1F181C"/>
          <w:w w:val="105"/>
          <w:u w:val="single"/>
        </w:rPr>
        <w:t>olicy</w:t>
      </w:r>
      <w:r>
        <w:rPr>
          <w:color w:val="1F181C"/>
          <w:w w:val="105"/>
        </w:rPr>
        <w:t xml:space="preserve">. 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-7"/>
          <w:w w:val="105"/>
        </w:rPr>
        <w:t xml:space="preserve"> </w:t>
      </w:r>
      <w:r>
        <w:rPr>
          <w:color w:val="1F181C"/>
          <w:w w:val="105"/>
        </w:rPr>
        <w:t>District</w:t>
      </w:r>
      <w:r>
        <w:rPr>
          <w:color w:val="1F181C"/>
          <w:spacing w:val="17"/>
          <w:w w:val="105"/>
        </w:rPr>
        <w:t xml:space="preserve"> </w:t>
      </w:r>
      <w:r>
        <w:rPr>
          <w:color w:val="1F181C"/>
          <w:w w:val="105"/>
        </w:rPr>
        <w:t>shall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work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with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patrons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ensure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their understanding</w:t>
      </w:r>
      <w:r>
        <w:rPr>
          <w:color w:val="1F181C"/>
          <w:spacing w:val="28"/>
          <w:w w:val="105"/>
        </w:rPr>
        <w:t xml:space="preserve"> </w:t>
      </w:r>
      <w:r>
        <w:rPr>
          <w:color w:val="1F181C"/>
          <w:w w:val="105"/>
        </w:rPr>
        <w:t>of t</w:t>
      </w:r>
      <w:r>
        <w:rPr>
          <w:color w:val="1F181C"/>
          <w:w w:val="105"/>
        </w:rPr>
        <w:t>his</w:t>
      </w:r>
      <w:r>
        <w:rPr>
          <w:color w:val="1F181C"/>
          <w:spacing w:val="-6"/>
          <w:w w:val="105"/>
        </w:rPr>
        <w:t xml:space="preserve"> </w:t>
      </w:r>
      <w:r>
        <w:rPr>
          <w:color w:val="1F181C"/>
          <w:w w:val="105"/>
        </w:rPr>
        <w:t xml:space="preserve">policy. </w:t>
      </w:r>
      <w:r>
        <w:rPr>
          <w:color w:val="1F181C"/>
          <w:spacing w:val="13"/>
          <w:w w:val="105"/>
        </w:rPr>
        <w:t xml:space="preserve"> </w:t>
      </w:r>
      <w:r>
        <w:rPr>
          <w:color w:val="1F181C"/>
          <w:w w:val="105"/>
        </w:rPr>
        <w:t>Patrons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who</w:t>
      </w:r>
      <w:r>
        <w:rPr>
          <w:color w:val="1F181C"/>
          <w:spacing w:val="13"/>
          <w:w w:val="105"/>
        </w:rPr>
        <w:t xml:space="preserve"> </w:t>
      </w:r>
      <w:r>
        <w:rPr>
          <w:color w:val="1F181C"/>
          <w:w w:val="105"/>
        </w:rPr>
        <w:t>fail to</w:t>
      </w:r>
      <w:r>
        <w:rPr>
          <w:color w:val="1F181C"/>
          <w:spacing w:val="11"/>
          <w:w w:val="105"/>
        </w:rPr>
        <w:t xml:space="preserve"> </w:t>
      </w:r>
      <w:r>
        <w:rPr>
          <w:color w:val="1F181C"/>
          <w:w w:val="105"/>
        </w:rPr>
        <w:t>comply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with</w:t>
      </w:r>
      <w:r>
        <w:rPr>
          <w:color w:val="1F181C"/>
          <w:spacing w:val="6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policy</w:t>
      </w:r>
      <w:r>
        <w:rPr>
          <w:color w:val="1F181C"/>
          <w:spacing w:val="13"/>
          <w:w w:val="105"/>
        </w:rPr>
        <w:t xml:space="preserve"> </w:t>
      </w:r>
      <w:r>
        <w:rPr>
          <w:color w:val="1F181C"/>
          <w:w w:val="105"/>
        </w:rPr>
        <w:t>will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not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be</w:t>
      </w:r>
      <w:r>
        <w:rPr>
          <w:color w:val="1F181C"/>
          <w:spacing w:val="16"/>
          <w:w w:val="105"/>
        </w:rPr>
        <w:t xml:space="preserve"> </w:t>
      </w:r>
      <w:r>
        <w:rPr>
          <w:color w:val="1F181C"/>
          <w:w w:val="105"/>
        </w:rPr>
        <w:t>entitled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w w:val="101"/>
        </w:rPr>
        <w:t xml:space="preserve"> </w:t>
      </w:r>
      <w:r>
        <w:rPr>
          <w:color w:val="1F181C"/>
          <w:w w:val="105"/>
        </w:rPr>
        <w:t>District-delivered</w:t>
      </w:r>
      <w:r>
        <w:rPr>
          <w:color w:val="1F181C"/>
          <w:spacing w:val="3"/>
          <w:w w:val="105"/>
        </w:rPr>
        <w:t xml:space="preserve"> </w:t>
      </w:r>
      <w:r>
        <w:rPr>
          <w:color w:val="1F181C"/>
          <w:w w:val="105"/>
        </w:rPr>
        <w:t>water.</w:t>
      </w:r>
    </w:p>
    <w:p w:rsidR="00D93766" w:rsidRDefault="00D93766">
      <w:pPr>
        <w:spacing w:before="10"/>
        <w:rPr>
          <w:rFonts w:ascii="Times New Roman" w:eastAsia="Times New Roman" w:hAnsi="Times New Roman" w:cs="Times New Roman"/>
          <w:sz w:val="24"/>
          <w:szCs w:val="24"/>
        </w:rPr>
      </w:pPr>
    </w:p>
    <w:p w:rsidR="00D93766" w:rsidRDefault="003D1807">
      <w:pPr>
        <w:pStyle w:val="BodyText"/>
        <w:numPr>
          <w:ilvl w:val="0"/>
          <w:numId w:val="1"/>
        </w:numPr>
        <w:tabs>
          <w:tab w:val="left" w:pos="412"/>
        </w:tabs>
        <w:spacing w:line="264" w:lineRule="auto"/>
        <w:ind w:left="167" w:right="702" w:firstLine="0"/>
      </w:pPr>
      <w:r w:rsidRPr="003D1807">
        <w:rPr>
          <w:color w:val="1F181C"/>
          <w:w w:val="105"/>
          <w:u w:val="single" w:color="000000"/>
        </w:rPr>
        <w:t>Policy</w:t>
      </w:r>
      <w:r w:rsidRPr="003D1807">
        <w:rPr>
          <w:color w:val="1F181C"/>
          <w:spacing w:val="3"/>
          <w:w w:val="105"/>
          <w:u w:val="single" w:color="000000"/>
        </w:rPr>
        <w:t xml:space="preserve"> </w:t>
      </w:r>
      <w:r w:rsidRPr="003D1807">
        <w:rPr>
          <w:color w:val="1F181C"/>
          <w:w w:val="105"/>
          <w:u w:val="single" w:color="000000"/>
        </w:rPr>
        <w:t>R</w:t>
      </w:r>
      <w:r w:rsidRPr="003D1807">
        <w:rPr>
          <w:color w:val="1F181C"/>
          <w:w w:val="105"/>
          <w:u w:val="single"/>
        </w:rPr>
        <w:t>eview</w:t>
      </w:r>
      <w:r>
        <w:rPr>
          <w:color w:val="1F181C"/>
          <w:w w:val="105"/>
        </w:rPr>
        <w:t xml:space="preserve">. 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District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will</w:t>
      </w:r>
      <w:r>
        <w:rPr>
          <w:color w:val="1F181C"/>
          <w:spacing w:val="-1"/>
          <w:w w:val="105"/>
        </w:rPr>
        <w:t xml:space="preserve"> </w:t>
      </w:r>
      <w:r>
        <w:rPr>
          <w:color w:val="1F181C"/>
          <w:w w:val="105"/>
        </w:rPr>
        <w:t>periodically</w:t>
      </w:r>
      <w:r>
        <w:rPr>
          <w:color w:val="1F181C"/>
          <w:spacing w:val="17"/>
          <w:w w:val="105"/>
        </w:rPr>
        <w:t xml:space="preserve"> </w:t>
      </w:r>
      <w:r>
        <w:rPr>
          <w:color w:val="1F181C"/>
          <w:w w:val="105"/>
        </w:rPr>
        <w:t>review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these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procedures</w:t>
      </w:r>
      <w:r>
        <w:rPr>
          <w:color w:val="1F181C"/>
          <w:spacing w:val="15"/>
          <w:w w:val="105"/>
        </w:rPr>
        <w:t xml:space="preserve"> </w:t>
      </w:r>
      <w:r>
        <w:rPr>
          <w:color w:val="1F181C"/>
          <w:w w:val="105"/>
        </w:rPr>
        <w:t>with</w:t>
      </w:r>
      <w:r>
        <w:rPr>
          <w:color w:val="1F181C"/>
          <w:spacing w:val="7"/>
          <w:w w:val="105"/>
        </w:rPr>
        <w:t xml:space="preserve"> </w:t>
      </w:r>
      <w:r>
        <w:rPr>
          <w:color w:val="1F181C"/>
          <w:w w:val="105"/>
        </w:rPr>
        <w:t>legal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counsel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to</w:t>
      </w:r>
      <w:r>
        <w:rPr>
          <w:color w:val="1F181C"/>
          <w:w w:val="101"/>
        </w:rPr>
        <w:t xml:space="preserve"> </w:t>
      </w:r>
      <w:r>
        <w:rPr>
          <w:color w:val="1F181C"/>
          <w:w w:val="105"/>
        </w:rPr>
        <w:t>ensure</w:t>
      </w:r>
      <w:r>
        <w:rPr>
          <w:color w:val="1F181C"/>
          <w:spacing w:val="-5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District</w:t>
      </w:r>
      <w:r>
        <w:rPr>
          <w:color w:val="1F181C"/>
          <w:spacing w:val="12"/>
          <w:w w:val="105"/>
        </w:rPr>
        <w:t xml:space="preserve"> </w:t>
      </w:r>
      <w:proofErr w:type="gramStart"/>
      <w:r>
        <w:rPr>
          <w:color w:val="1F181C"/>
          <w:w w:val="105"/>
        </w:rPr>
        <w:t>is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in compliance</w:t>
      </w:r>
      <w:r>
        <w:rPr>
          <w:color w:val="1F181C"/>
          <w:spacing w:val="11"/>
          <w:w w:val="105"/>
        </w:rPr>
        <w:t xml:space="preserve"> </w:t>
      </w:r>
      <w:r>
        <w:rPr>
          <w:color w:val="1F181C"/>
          <w:w w:val="105"/>
        </w:rPr>
        <w:t>with</w:t>
      </w:r>
      <w:proofErr w:type="gramEnd"/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new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or</w:t>
      </w:r>
      <w:r>
        <w:rPr>
          <w:color w:val="1F181C"/>
          <w:spacing w:val="2"/>
          <w:w w:val="105"/>
        </w:rPr>
        <w:t xml:space="preserve"> </w:t>
      </w:r>
      <w:r>
        <w:rPr>
          <w:color w:val="1F181C"/>
          <w:w w:val="105"/>
        </w:rPr>
        <w:t>revised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Federal</w:t>
      </w:r>
      <w:r>
        <w:rPr>
          <w:color w:val="1F181C"/>
          <w:spacing w:val="8"/>
          <w:w w:val="105"/>
        </w:rPr>
        <w:t xml:space="preserve"> </w:t>
      </w:r>
      <w:r>
        <w:rPr>
          <w:color w:val="1F181C"/>
          <w:w w:val="105"/>
        </w:rPr>
        <w:t>and</w:t>
      </w:r>
      <w:r>
        <w:rPr>
          <w:color w:val="1F181C"/>
          <w:spacing w:val="9"/>
          <w:w w:val="105"/>
        </w:rPr>
        <w:t xml:space="preserve"> </w:t>
      </w:r>
      <w:r>
        <w:rPr>
          <w:color w:val="1F181C"/>
          <w:w w:val="105"/>
        </w:rPr>
        <w:t>state</w:t>
      </w:r>
      <w:r>
        <w:rPr>
          <w:color w:val="1F181C"/>
          <w:spacing w:val="1"/>
          <w:w w:val="105"/>
        </w:rPr>
        <w:t xml:space="preserve"> </w:t>
      </w:r>
      <w:r>
        <w:rPr>
          <w:color w:val="1F181C"/>
          <w:w w:val="105"/>
        </w:rPr>
        <w:t>laws.</w:t>
      </w:r>
    </w:p>
    <w:p w:rsidR="00D93766" w:rsidRDefault="00D93766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p w:rsidR="00D93766" w:rsidRDefault="003D1807">
      <w:pPr>
        <w:pStyle w:val="Heading1"/>
        <w:rPr>
          <w:b w:val="0"/>
          <w:bCs w:val="0"/>
        </w:rPr>
      </w:pPr>
      <w:r>
        <w:rPr>
          <w:color w:val="1F181C"/>
        </w:rPr>
        <w:t xml:space="preserve">Section 2. </w:t>
      </w:r>
      <w:r>
        <w:rPr>
          <w:color w:val="1F181C"/>
          <w:spacing w:val="3"/>
        </w:rPr>
        <w:t xml:space="preserve"> </w:t>
      </w:r>
      <w:r>
        <w:rPr>
          <w:color w:val="1F181C"/>
        </w:rPr>
        <w:t>Effective</w:t>
      </w:r>
      <w:r>
        <w:rPr>
          <w:color w:val="1F181C"/>
          <w:spacing w:val="15"/>
        </w:rPr>
        <w:t xml:space="preserve"> </w:t>
      </w:r>
      <w:r>
        <w:rPr>
          <w:color w:val="1F181C"/>
        </w:rPr>
        <w:t>Date</w:t>
      </w:r>
    </w:p>
    <w:p w:rsidR="00D93766" w:rsidRDefault="00D93766">
      <w:pPr>
        <w:spacing w:before="7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D93766" w:rsidRDefault="003D1807">
      <w:pPr>
        <w:pStyle w:val="BodyText"/>
        <w:spacing w:line="255" w:lineRule="auto"/>
        <w:ind w:left="152" w:right="553" w:firstLine="696"/>
      </w:pPr>
      <w:r>
        <w:rPr>
          <w:color w:val="1F181C"/>
          <w:w w:val="105"/>
        </w:rPr>
        <w:t>THIS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RESOLUTION</w:t>
      </w:r>
      <w:r>
        <w:rPr>
          <w:color w:val="1F181C"/>
          <w:spacing w:val="22"/>
          <w:w w:val="105"/>
        </w:rPr>
        <w:t xml:space="preserve"> </w:t>
      </w:r>
      <w:r>
        <w:rPr>
          <w:color w:val="1F181C"/>
          <w:w w:val="105"/>
        </w:rPr>
        <w:t>SHALL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TAKE</w:t>
      </w:r>
      <w:r>
        <w:rPr>
          <w:color w:val="1F181C"/>
          <w:spacing w:val="-3"/>
          <w:w w:val="105"/>
        </w:rPr>
        <w:t xml:space="preserve"> </w:t>
      </w:r>
      <w:r>
        <w:rPr>
          <w:color w:val="1F181C"/>
          <w:w w:val="105"/>
        </w:rPr>
        <w:t>EFFECT IMMEDIATELY</w:t>
      </w:r>
      <w:r>
        <w:rPr>
          <w:color w:val="1F181C"/>
          <w:spacing w:val="19"/>
          <w:w w:val="105"/>
        </w:rPr>
        <w:t xml:space="preserve"> </w:t>
      </w:r>
      <w:r>
        <w:rPr>
          <w:color w:val="1F181C"/>
          <w:w w:val="105"/>
        </w:rPr>
        <w:t>UPON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ADOPTION</w:t>
      </w:r>
      <w:r>
        <w:rPr>
          <w:color w:val="1F181C"/>
          <w:w w:val="102"/>
        </w:rPr>
        <w:t xml:space="preserve"> </w:t>
      </w:r>
      <w:r>
        <w:rPr>
          <w:color w:val="1F181C"/>
          <w:w w:val="105"/>
        </w:rPr>
        <w:t>BY</w:t>
      </w:r>
      <w:r>
        <w:rPr>
          <w:color w:val="1F181C"/>
          <w:spacing w:val="-2"/>
          <w:w w:val="105"/>
        </w:rPr>
        <w:t xml:space="preserve"> </w:t>
      </w:r>
      <w:r>
        <w:rPr>
          <w:color w:val="1F181C"/>
          <w:w w:val="105"/>
        </w:rPr>
        <w:t>THE</w:t>
      </w:r>
      <w:r>
        <w:rPr>
          <w:color w:val="1F181C"/>
          <w:spacing w:val="-4"/>
          <w:w w:val="105"/>
        </w:rPr>
        <w:t xml:space="preserve"> </w:t>
      </w:r>
      <w:r>
        <w:rPr>
          <w:color w:val="1F181C"/>
          <w:w w:val="105"/>
        </w:rPr>
        <w:t>BOARD.</w:t>
      </w:r>
    </w:p>
    <w:p w:rsidR="00D93766" w:rsidRDefault="00D93766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D93766" w:rsidRDefault="003D1807">
      <w:pPr>
        <w:tabs>
          <w:tab w:val="left" w:pos="8000"/>
        </w:tabs>
        <w:spacing w:line="229" w:lineRule="exact"/>
        <w:ind w:left="84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1F181C"/>
          <w:w w:val="105"/>
          <w:sz w:val="23"/>
        </w:rPr>
        <w:t>ADOPTED</w:t>
      </w:r>
      <w:r>
        <w:rPr>
          <w:rFonts w:ascii="Times New Roman"/>
          <w:color w:val="1F181C"/>
          <w:spacing w:val="-26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BY</w:t>
      </w:r>
      <w:r>
        <w:rPr>
          <w:rFonts w:ascii="Times New Roman"/>
          <w:color w:val="1F181C"/>
          <w:spacing w:val="-32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TH</w:t>
      </w:r>
      <w:r>
        <w:rPr>
          <w:rFonts w:ascii="Times New Roman"/>
          <w:color w:val="1F181C"/>
          <w:w w:val="105"/>
          <w:sz w:val="23"/>
        </w:rPr>
        <w:t>E</w:t>
      </w:r>
      <w:r>
        <w:rPr>
          <w:rFonts w:ascii="Times New Roman"/>
          <w:color w:val="1F181C"/>
          <w:spacing w:val="-32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BOARD</w:t>
      </w:r>
      <w:r>
        <w:rPr>
          <w:rFonts w:ascii="Times New Roman"/>
          <w:color w:val="1F181C"/>
          <w:spacing w:val="-26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OF</w:t>
      </w:r>
      <w:r>
        <w:rPr>
          <w:rFonts w:ascii="Times New Roman"/>
          <w:color w:val="1F181C"/>
          <w:spacing w:val="-36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DIRECTORS</w:t>
      </w:r>
      <w:r>
        <w:rPr>
          <w:rFonts w:ascii="Times New Roman"/>
          <w:color w:val="1F181C"/>
          <w:spacing w:val="-20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O</w:t>
      </w:r>
      <w:r>
        <w:rPr>
          <w:rFonts w:ascii="Times New Roman"/>
          <w:color w:val="343A62"/>
          <w:w w:val="105"/>
          <w:sz w:val="23"/>
        </w:rPr>
        <w:t xml:space="preserve">F </w:t>
      </w:r>
      <w:r>
        <w:rPr>
          <w:rFonts w:ascii="Times New Roman"/>
          <w:color w:val="343A62"/>
          <w:w w:val="105"/>
          <w:sz w:val="23"/>
        </w:rPr>
        <w:t>(N</w:t>
      </w:r>
      <w:r>
        <w:rPr>
          <w:rFonts w:ascii="Times New Roman"/>
          <w:color w:val="1F181C"/>
          <w:w w:val="105"/>
          <w:sz w:val="23"/>
        </w:rPr>
        <w:t>ORTH</w:t>
      </w:r>
      <w:r>
        <w:rPr>
          <w:rFonts w:ascii="Times New Roman"/>
          <w:color w:val="1F181C"/>
          <w:spacing w:val="-26"/>
          <w:w w:val="105"/>
          <w:sz w:val="23"/>
        </w:rPr>
        <w:t xml:space="preserve"> </w:t>
      </w:r>
      <w:r>
        <w:rPr>
          <w:rFonts w:ascii="Times New Roman"/>
          <w:color w:val="1F181C"/>
          <w:w w:val="105"/>
          <w:sz w:val="23"/>
        </w:rPr>
        <w:t>UNIT IRRIGATION</w:t>
      </w:r>
    </w:p>
    <w:p w:rsidR="00D93766" w:rsidRDefault="003D1807" w:rsidP="003D1807">
      <w:pPr>
        <w:tabs>
          <w:tab w:val="left" w:pos="9720"/>
        </w:tabs>
        <w:spacing w:line="309" w:lineRule="exact"/>
        <w:ind w:left="148" w:firstLine="4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/>
          <w:color w:val="1F181C"/>
        </w:rPr>
        <w:t>DISTRICT AT</w:t>
      </w:r>
      <w:r>
        <w:rPr>
          <w:rFonts w:ascii="Times New Roman"/>
          <w:color w:val="1F181C"/>
          <w:spacing w:val="-3"/>
        </w:rPr>
        <w:t xml:space="preserve"> </w:t>
      </w:r>
      <w:r>
        <w:rPr>
          <w:rFonts w:ascii="Times New Roman"/>
          <w:color w:val="1F181C"/>
        </w:rPr>
        <w:t>A</w:t>
      </w:r>
      <w:r>
        <w:rPr>
          <w:rFonts w:ascii="Times New Roman"/>
          <w:color w:val="1F181C"/>
          <w:spacing w:val="-4"/>
        </w:rPr>
        <w:t xml:space="preserve"> </w:t>
      </w:r>
      <w:r>
        <w:rPr>
          <w:rFonts w:ascii="Times New Roman"/>
          <w:color w:val="1F181C"/>
        </w:rPr>
        <w:t>REGULAR</w:t>
      </w:r>
      <w:r>
        <w:rPr>
          <w:rFonts w:ascii="Times New Roman"/>
          <w:color w:val="1F181C"/>
          <w:spacing w:val="5"/>
        </w:rPr>
        <w:t xml:space="preserve"> </w:t>
      </w:r>
      <w:r>
        <w:rPr>
          <w:rFonts w:ascii="Times New Roman"/>
          <w:color w:val="1F181C"/>
        </w:rPr>
        <w:t>MEETING</w:t>
      </w:r>
      <w:r>
        <w:rPr>
          <w:rFonts w:ascii="Times New Roman"/>
          <w:color w:val="1F181C"/>
          <w:spacing w:val="9"/>
        </w:rPr>
        <w:t xml:space="preserve"> </w:t>
      </w:r>
      <w:r>
        <w:rPr>
          <w:rFonts w:ascii="Times New Roman"/>
          <w:color w:val="1F181C"/>
        </w:rPr>
        <w:t>HELD</w:t>
      </w:r>
      <w:r>
        <w:rPr>
          <w:rFonts w:ascii="Times New Roman"/>
          <w:color w:val="1F181C"/>
          <w:spacing w:val="7"/>
        </w:rPr>
        <w:t xml:space="preserve"> </w:t>
      </w:r>
      <w:r>
        <w:rPr>
          <w:rFonts w:ascii="Times New Roman"/>
          <w:color w:val="1F181C"/>
        </w:rPr>
        <w:t>ON</w:t>
      </w:r>
      <w:r>
        <w:rPr>
          <w:rFonts w:ascii="Times New Roman"/>
          <w:color w:val="1F181C"/>
          <w:spacing w:val="-7"/>
        </w:rPr>
        <w:t xml:space="preserve"> THE ______ </w:t>
      </w:r>
      <w:proofErr w:type="gramStart"/>
      <w:r>
        <w:rPr>
          <w:rFonts w:ascii="Times New Roman"/>
          <w:color w:val="1F181C"/>
          <w:spacing w:val="-7"/>
        </w:rPr>
        <w:t>OF  _</w:t>
      </w:r>
      <w:proofErr w:type="gramEnd"/>
      <w:r>
        <w:rPr>
          <w:rFonts w:ascii="Times New Roman"/>
          <w:color w:val="1F181C"/>
          <w:spacing w:val="-7"/>
        </w:rPr>
        <w:t>______________ 20 ____.</w:t>
      </w:r>
    </w:p>
    <w:p w:rsidR="00D93766" w:rsidRDefault="00D93766">
      <w:pPr>
        <w:spacing w:line="349" w:lineRule="exact"/>
        <w:rPr>
          <w:rFonts w:ascii="Times New Roman" w:eastAsia="Times New Roman" w:hAnsi="Times New Roman" w:cs="Times New Roman"/>
          <w:sz w:val="32"/>
          <w:szCs w:val="32"/>
        </w:rPr>
        <w:sectPr w:rsidR="00D93766">
          <w:pgSz w:w="12240" w:h="15840"/>
          <w:pgMar w:top="1340" w:right="1180" w:bottom="280" w:left="1340" w:header="720" w:footer="720" w:gutter="0"/>
          <w:cols w:space="720"/>
        </w:sectPr>
      </w:pPr>
    </w:p>
    <w:p w:rsidR="00D93766" w:rsidRDefault="00D93766">
      <w:pPr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D93766" w:rsidRDefault="00D93766">
      <w:pPr>
        <w:spacing w:before="10"/>
        <w:rPr>
          <w:rFonts w:ascii="Times New Roman" w:eastAsia="Times New Roman" w:hAnsi="Times New Roman" w:cs="Times New Roman"/>
          <w:i/>
          <w:sz w:val="26"/>
          <w:szCs w:val="26"/>
        </w:rPr>
      </w:pPr>
    </w:p>
    <w:p w:rsidR="00D93766" w:rsidRDefault="00D93766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</w:p>
    <w:p w:rsidR="00D93766" w:rsidRDefault="00D93766">
      <w:pPr>
        <w:rPr>
          <w:rFonts w:ascii="Times New Roman" w:eastAsia="Times New Roman" w:hAnsi="Times New Roman" w:cs="Times New Roman"/>
          <w:i/>
        </w:rPr>
      </w:pPr>
    </w:p>
    <w:p w:rsidR="003D1807" w:rsidRDefault="003D180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By:</w:t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  <w:r>
        <w:rPr>
          <w:rFonts w:ascii="Times New Roman" w:eastAsia="Times New Roman" w:hAnsi="Times New Roman" w:cs="Times New Roman"/>
          <w:i/>
        </w:rPr>
        <w:tab/>
      </w:r>
    </w:p>
    <w:p w:rsidR="003D1807" w:rsidRDefault="003D180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Name: </w:t>
      </w:r>
      <w:r>
        <w:rPr>
          <w:rFonts w:ascii="Times New Roman" w:eastAsia="Times New Roman" w:hAnsi="Times New Roman" w:cs="Times New Roman"/>
          <w:i/>
        </w:rPr>
        <w:tab/>
      </w:r>
    </w:p>
    <w:p w:rsidR="00D93766" w:rsidRDefault="003D180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Title: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</w:rPr>
        <w:tab/>
      </w:r>
    </w:p>
    <w:p w:rsidR="00D93766" w:rsidRDefault="00D93766">
      <w:pPr>
        <w:rPr>
          <w:rFonts w:ascii="Times New Roman" w:eastAsia="Times New Roman" w:hAnsi="Times New Roman" w:cs="Times New Roman"/>
          <w:i/>
        </w:rPr>
      </w:pPr>
    </w:p>
    <w:p w:rsidR="00D93766" w:rsidRDefault="00D93766">
      <w:pPr>
        <w:rPr>
          <w:rFonts w:ascii="Times New Roman" w:eastAsia="Times New Roman" w:hAnsi="Times New Roman" w:cs="Times New Roman"/>
          <w:i/>
        </w:rPr>
      </w:pPr>
    </w:p>
    <w:p w:rsidR="00D93766" w:rsidRDefault="00D93766">
      <w:pPr>
        <w:rPr>
          <w:rFonts w:ascii="Times New Roman" w:eastAsia="Times New Roman" w:hAnsi="Times New Roman" w:cs="Times New Roman"/>
          <w:i/>
        </w:rPr>
      </w:pPr>
    </w:p>
    <w:p w:rsidR="00D93766" w:rsidRDefault="003D1807">
      <w:pPr>
        <w:pStyle w:val="BodyText"/>
        <w:spacing w:before="152"/>
        <w:ind w:left="0"/>
        <w:jc w:val="right"/>
      </w:pPr>
      <w:r>
        <w:rPr>
          <w:color w:val="1F181C"/>
          <w:w w:val="105"/>
        </w:rPr>
        <w:t>Page</w:t>
      </w:r>
      <w:r>
        <w:rPr>
          <w:color w:val="1F181C"/>
          <w:spacing w:val="18"/>
          <w:w w:val="105"/>
        </w:rPr>
        <w:t xml:space="preserve"> </w:t>
      </w:r>
      <w:r>
        <w:rPr>
          <w:b/>
          <w:color w:val="1F181C"/>
          <w:w w:val="105"/>
          <w:sz w:val="23"/>
        </w:rPr>
        <w:t>2</w:t>
      </w:r>
      <w:r>
        <w:rPr>
          <w:b/>
          <w:color w:val="1F181C"/>
          <w:spacing w:val="1"/>
          <w:w w:val="105"/>
          <w:sz w:val="23"/>
        </w:rPr>
        <w:t xml:space="preserve"> </w:t>
      </w:r>
      <w:r>
        <w:rPr>
          <w:color w:val="1F181C"/>
          <w:w w:val="105"/>
        </w:rPr>
        <w:t>of</w:t>
      </w:r>
      <w:r>
        <w:rPr>
          <w:color w:val="1F181C"/>
          <w:spacing w:val="5"/>
          <w:w w:val="105"/>
        </w:rPr>
        <w:t xml:space="preserve"> </w:t>
      </w:r>
      <w:r>
        <w:rPr>
          <w:color w:val="1F181C"/>
          <w:w w:val="105"/>
        </w:rPr>
        <w:t>2</w:t>
      </w:r>
    </w:p>
    <w:p w:rsidR="00D93766" w:rsidRDefault="003D1807">
      <w:pPr>
        <w:spacing w:before="9"/>
        <w:rPr>
          <w:rFonts w:ascii="Times New Roman" w:eastAsia="Times New Roman" w:hAnsi="Times New Roman" w:cs="Times New Roman"/>
        </w:rPr>
      </w:pPr>
      <w:r>
        <w:br w:type="column"/>
      </w:r>
    </w:p>
    <w:p w:rsidR="003D1807" w:rsidRDefault="003D1807">
      <w:pPr>
        <w:pStyle w:val="BodyText"/>
        <w:rPr>
          <w:color w:val="1F181C"/>
        </w:rPr>
      </w:pPr>
    </w:p>
    <w:p w:rsidR="00D93766" w:rsidRDefault="003D1807">
      <w:pPr>
        <w:pStyle w:val="BodyText"/>
      </w:pPr>
      <w:r>
        <w:rPr>
          <w:color w:val="1F181C"/>
        </w:rPr>
        <w:t>ATTEST:</w:t>
      </w:r>
    </w:p>
    <w:p w:rsidR="00D93766" w:rsidRDefault="00D93766">
      <w:pPr>
        <w:spacing w:before="8"/>
        <w:rPr>
          <w:rFonts w:ascii="Times New Roman" w:eastAsia="Times New Roman" w:hAnsi="Times New Roman" w:cs="Times New Roman"/>
          <w:sz w:val="32"/>
          <w:szCs w:val="32"/>
        </w:rPr>
      </w:pPr>
    </w:p>
    <w:p w:rsidR="003D1807" w:rsidRDefault="003D1807" w:rsidP="003D1807">
      <w:pPr>
        <w:tabs>
          <w:tab w:val="left" w:pos="877"/>
        </w:tabs>
        <w:spacing w:before="25"/>
        <w:rPr>
          <w:rFonts w:ascii="Times New Roman"/>
          <w:color w:val="1F181C"/>
        </w:rPr>
      </w:pPr>
      <w:r>
        <w:rPr>
          <w:rFonts w:ascii="Times New Roman"/>
          <w:color w:val="1F181C"/>
        </w:rPr>
        <w:t>By:</w:t>
      </w:r>
    </w:p>
    <w:p w:rsidR="003D1807" w:rsidRDefault="003D1807" w:rsidP="003D1807">
      <w:pPr>
        <w:tabs>
          <w:tab w:val="left" w:pos="877"/>
        </w:tabs>
        <w:spacing w:before="25"/>
        <w:rPr>
          <w:rFonts w:ascii="Times New Roman"/>
          <w:color w:val="1F181C"/>
        </w:rPr>
      </w:pPr>
      <w:r>
        <w:rPr>
          <w:rFonts w:ascii="Times New Roman"/>
          <w:color w:val="1F181C"/>
        </w:rPr>
        <w:t>Name:</w:t>
      </w:r>
    </w:p>
    <w:p w:rsidR="00D93766" w:rsidRDefault="003D1807" w:rsidP="003D1807">
      <w:pPr>
        <w:tabs>
          <w:tab w:val="left" w:pos="877"/>
        </w:tabs>
        <w:spacing w:before="25"/>
        <w:rPr>
          <w:rFonts w:ascii="Arial" w:eastAsia="Arial" w:hAnsi="Arial" w:cs="Arial"/>
          <w:sz w:val="26"/>
          <w:szCs w:val="26"/>
        </w:rPr>
      </w:pPr>
      <w:r>
        <w:rPr>
          <w:rFonts w:ascii="Times New Roman"/>
          <w:color w:val="1F181C"/>
        </w:rPr>
        <w:t>Title:</w:t>
      </w:r>
      <w:r>
        <w:rPr>
          <w:rFonts w:ascii="Times New Roman"/>
          <w:color w:val="1F181C"/>
        </w:rPr>
        <w:tab/>
      </w:r>
    </w:p>
    <w:sectPr w:rsidR="00D93766">
      <w:type w:val="continuous"/>
      <w:pgSz w:w="12240" w:h="15840"/>
      <w:pgMar w:top="1320" w:right="1180" w:bottom="280" w:left="1340" w:header="720" w:footer="720" w:gutter="0"/>
      <w:cols w:num="2" w:space="720" w:equalWidth="0">
        <w:col w:w="5263" w:space="420"/>
        <w:col w:w="403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44DD8"/>
    <w:multiLevelType w:val="hybridMultilevel"/>
    <w:tmpl w:val="1D70AC0A"/>
    <w:lvl w:ilvl="0" w:tplc="AB7C673E">
      <w:start w:val="1"/>
      <w:numFmt w:val="decimal"/>
      <w:lvlText w:val="%1)"/>
      <w:lvlJc w:val="left"/>
      <w:pPr>
        <w:ind w:left="196" w:hanging="221"/>
        <w:jc w:val="left"/>
      </w:pPr>
      <w:rPr>
        <w:rFonts w:ascii="Times New Roman" w:eastAsia="Times New Roman" w:hAnsi="Times New Roman" w:hint="default"/>
        <w:color w:val="1F181C"/>
        <w:w w:val="101"/>
        <w:sz w:val="22"/>
        <w:szCs w:val="22"/>
      </w:rPr>
    </w:lvl>
    <w:lvl w:ilvl="1" w:tplc="5616F63E">
      <w:start w:val="1"/>
      <w:numFmt w:val="bullet"/>
      <w:lvlText w:val="•"/>
      <w:lvlJc w:val="left"/>
      <w:pPr>
        <w:ind w:left="1148" w:hanging="221"/>
      </w:pPr>
      <w:rPr>
        <w:rFonts w:hint="default"/>
      </w:rPr>
    </w:lvl>
    <w:lvl w:ilvl="2" w:tplc="5232CC16">
      <w:start w:val="1"/>
      <w:numFmt w:val="bullet"/>
      <w:lvlText w:val="•"/>
      <w:lvlJc w:val="left"/>
      <w:pPr>
        <w:ind w:left="2100" w:hanging="221"/>
      </w:pPr>
      <w:rPr>
        <w:rFonts w:hint="default"/>
      </w:rPr>
    </w:lvl>
    <w:lvl w:ilvl="3" w:tplc="FB3499C6">
      <w:start w:val="1"/>
      <w:numFmt w:val="bullet"/>
      <w:lvlText w:val="•"/>
      <w:lvlJc w:val="left"/>
      <w:pPr>
        <w:ind w:left="3053" w:hanging="221"/>
      </w:pPr>
      <w:rPr>
        <w:rFonts w:hint="default"/>
      </w:rPr>
    </w:lvl>
    <w:lvl w:ilvl="4" w:tplc="BF9A0D40">
      <w:start w:val="1"/>
      <w:numFmt w:val="bullet"/>
      <w:lvlText w:val="•"/>
      <w:lvlJc w:val="left"/>
      <w:pPr>
        <w:ind w:left="4005" w:hanging="221"/>
      </w:pPr>
      <w:rPr>
        <w:rFonts w:hint="default"/>
      </w:rPr>
    </w:lvl>
    <w:lvl w:ilvl="5" w:tplc="A732C642">
      <w:start w:val="1"/>
      <w:numFmt w:val="bullet"/>
      <w:lvlText w:val="•"/>
      <w:lvlJc w:val="left"/>
      <w:pPr>
        <w:ind w:left="4958" w:hanging="221"/>
      </w:pPr>
      <w:rPr>
        <w:rFonts w:hint="default"/>
      </w:rPr>
    </w:lvl>
    <w:lvl w:ilvl="6" w:tplc="8B62B07A">
      <w:start w:val="1"/>
      <w:numFmt w:val="bullet"/>
      <w:lvlText w:val="•"/>
      <w:lvlJc w:val="left"/>
      <w:pPr>
        <w:ind w:left="5910" w:hanging="221"/>
      </w:pPr>
      <w:rPr>
        <w:rFonts w:hint="default"/>
      </w:rPr>
    </w:lvl>
    <w:lvl w:ilvl="7" w:tplc="D65C418E">
      <w:start w:val="1"/>
      <w:numFmt w:val="bullet"/>
      <w:lvlText w:val="•"/>
      <w:lvlJc w:val="left"/>
      <w:pPr>
        <w:ind w:left="6862" w:hanging="221"/>
      </w:pPr>
      <w:rPr>
        <w:rFonts w:hint="default"/>
      </w:rPr>
    </w:lvl>
    <w:lvl w:ilvl="8" w:tplc="677A44B8">
      <w:start w:val="1"/>
      <w:numFmt w:val="bullet"/>
      <w:lvlText w:val="•"/>
      <w:lvlJc w:val="left"/>
      <w:pPr>
        <w:ind w:left="7815" w:hanging="221"/>
      </w:pPr>
      <w:rPr>
        <w:rFonts w:hint="default"/>
      </w:rPr>
    </w:lvl>
  </w:abstractNum>
  <w:abstractNum w:abstractNumId="1" w15:restartNumberingAfterBreak="0">
    <w:nsid w:val="6E7556D6"/>
    <w:multiLevelType w:val="hybridMultilevel"/>
    <w:tmpl w:val="20B639A0"/>
    <w:lvl w:ilvl="0" w:tplc="2118DE96">
      <w:start w:val="1"/>
      <w:numFmt w:val="upperLetter"/>
      <w:lvlText w:val="%1."/>
      <w:lvlJc w:val="left"/>
      <w:pPr>
        <w:ind w:left="852" w:hanging="354"/>
        <w:jc w:val="left"/>
      </w:pPr>
      <w:rPr>
        <w:rFonts w:ascii="Times New Roman" w:eastAsia="Times New Roman" w:hAnsi="Times New Roman" w:hint="default"/>
        <w:color w:val="211A1D"/>
        <w:w w:val="105"/>
        <w:sz w:val="22"/>
        <w:szCs w:val="22"/>
      </w:rPr>
    </w:lvl>
    <w:lvl w:ilvl="1" w:tplc="D44AB634">
      <w:start w:val="1"/>
      <w:numFmt w:val="bullet"/>
      <w:lvlText w:val="•"/>
      <w:lvlJc w:val="left"/>
      <w:pPr>
        <w:ind w:left="1707" w:hanging="354"/>
      </w:pPr>
      <w:rPr>
        <w:rFonts w:hint="default"/>
      </w:rPr>
    </w:lvl>
    <w:lvl w:ilvl="2" w:tplc="8286EE86">
      <w:start w:val="1"/>
      <w:numFmt w:val="bullet"/>
      <w:lvlText w:val="•"/>
      <w:lvlJc w:val="left"/>
      <w:pPr>
        <w:ind w:left="2561" w:hanging="354"/>
      </w:pPr>
      <w:rPr>
        <w:rFonts w:hint="default"/>
      </w:rPr>
    </w:lvl>
    <w:lvl w:ilvl="3" w:tplc="4190BD46">
      <w:start w:val="1"/>
      <w:numFmt w:val="bullet"/>
      <w:lvlText w:val="•"/>
      <w:lvlJc w:val="left"/>
      <w:pPr>
        <w:ind w:left="3416" w:hanging="354"/>
      </w:pPr>
      <w:rPr>
        <w:rFonts w:hint="default"/>
      </w:rPr>
    </w:lvl>
    <w:lvl w:ilvl="4" w:tplc="96083DC2">
      <w:start w:val="1"/>
      <w:numFmt w:val="bullet"/>
      <w:lvlText w:val="•"/>
      <w:lvlJc w:val="left"/>
      <w:pPr>
        <w:ind w:left="4271" w:hanging="354"/>
      </w:pPr>
      <w:rPr>
        <w:rFonts w:hint="default"/>
      </w:rPr>
    </w:lvl>
    <w:lvl w:ilvl="5" w:tplc="94EED3C8">
      <w:start w:val="1"/>
      <w:numFmt w:val="bullet"/>
      <w:lvlText w:val="•"/>
      <w:lvlJc w:val="left"/>
      <w:pPr>
        <w:ind w:left="5126" w:hanging="354"/>
      </w:pPr>
      <w:rPr>
        <w:rFonts w:hint="default"/>
      </w:rPr>
    </w:lvl>
    <w:lvl w:ilvl="6" w:tplc="393E58DA">
      <w:start w:val="1"/>
      <w:numFmt w:val="bullet"/>
      <w:lvlText w:val="•"/>
      <w:lvlJc w:val="left"/>
      <w:pPr>
        <w:ind w:left="5980" w:hanging="354"/>
      </w:pPr>
      <w:rPr>
        <w:rFonts w:hint="default"/>
      </w:rPr>
    </w:lvl>
    <w:lvl w:ilvl="7" w:tplc="08F050FE">
      <w:start w:val="1"/>
      <w:numFmt w:val="bullet"/>
      <w:lvlText w:val="•"/>
      <w:lvlJc w:val="left"/>
      <w:pPr>
        <w:ind w:left="6835" w:hanging="354"/>
      </w:pPr>
      <w:rPr>
        <w:rFonts w:hint="default"/>
      </w:rPr>
    </w:lvl>
    <w:lvl w:ilvl="8" w:tplc="7EAC1AD0">
      <w:start w:val="1"/>
      <w:numFmt w:val="bullet"/>
      <w:lvlText w:val="•"/>
      <w:lvlJc w:val="left"/>
      <w:pPr>
        <w:ind w:left="7690" w:hanging="35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766"/>
    <w:rsid w:val="003D1807"/>
    <w:rsid w:val="00D9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AA467"/>
  <w15:docId w15:val="{4D795501-707C-4875-A98E-2B874153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67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3751</Characters>
  <Application>Microsoft Office Word</Application>
  <DocSecurity>0</DocSecurity>
  <Lines>31</Lines>
  <Paragraphs>8</Paragraphs>
  <ScaleCrop>false</ScaleCrop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Luanne Richey</cp:lastModifiedBy>
  <cp:revision>2</cp:revision>
  <dcterms:created xsi:type="dcterms:W3CDTF">2019-03-29T13:02:00Z</dcterms:created>
  <dcterms:modified xsi:type="dcterms:W3CDTF">2019-03-29T20:06:00Z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LastSaved">
    <vt:filetime>2019-03-29T00:00:00Z</vt:filetime>
  </property>
</Properties>
</file>