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0C9" w:rsidRDefault="00B200C9" w:rsidP="000447B5">
      <w:pPr>
        <w:spacing w:after="0" w:line="240" w:lineRule="auto"/>
        <w:jc w:val="center"/>
        <w:rPr>
          <w:b/>
          <w:sz w:val="28"/>
          <w:szCs w:val="28"/>
        </w:rPr>
      </w:pPr>
      <w:r w:rsidRPr="00B200C9">
        <w:rPr>
          <w:b/>
          <w:sz w:val="28"/>
          <w:szCs w:val="28"/>
        </w:rPr>
        <w:t xml:space="preserve">Customer’s Responsibility – Billing Address, Contact Information, </w:t>
      </w:r>
    </w:p>
    <w:p w:rsidR="00B200C9" w:rsidRDefault="00B200C9" w:rsidP="000447B5">
      <w:pPr>
        <w:spacing w:after="0" w:line="240" w:lineRule="auto"/>
        <w:jc w:val="center"/>
        <w:rPr>
          <w:b/>
          <w:sz w:val="28"/>
          <w:szCs w:val="28"/>
        </w:rPr>
      </w:pPr>
      <w:r w:rsidRPr="00B200C9">
        <w:rPr>
          <w:b/>
          <w:sz w:val="28"/>
          <w:szCs w:val="28"/>
        </w:rPr>
        <w:t>Wiring, and Equipment</w:t>
      </w:r>
    </w:p>
    <w:p w:rsidR="000447B5" w:rsidRPr="00B200C9" w:rsidRDefault="000447B5" w:rsidP="000447B5">
      <w:pPr>
        <w:spacing w:after="0" w:line="240" w:lineRule="auto"/>
        <w:jc w:val="center"/>
        <w:rPr>
          <w:b/>
          <w:sz w:val="28"/>
          <w:szCs w:val="28"/>
        </w:rPr>
      </w:pPr>
      <w:bookmarkStart w:id="0" w:name="_GoBack"/>
      <w:bookmarkEnd w:id="0"/>
    </w:p>
    <w:p w:rsidR="00B200C9" w:rsidRPr="00B200C9" w:rsidRDefault="00B200C9" w:rsidP="00B200C9">
      <w:pPr>
        <w:rPr>
          <w:sz w:val="24"/>
          <w:szCs w:val="24"/>
        </w:rPr>
      </w:pPr>
      <w:r w:rsidRPr="00B200C9">
        <w:rPr>
          <w:sz w:val="24"/>
          <w:szCs w:val="24"/>
        </w:rPr>
        <w:t>Availability and Conditions of Electric Service</w:t>
      </w:r>
    </w:p>
    <w:p w:rsidR="00B200C9" w:rsidRPr="00B200C9" w:rsidRDefault="00B200C9" w:rsidP="00B200C9">
      <w:pPr>
        <w:rPr>
          <w:sz w:val="24"/>
          <w:szCs w:val="24"/>
        </w:rPr>
      </w:pPr>
      <w:r w:rsidRPr="00B200C9">
        <w:rPr>
          <w:sz w:val="24"/>
          <w:szCs w:val="24"/>
        </w:rPr>
        <w:t>The PUD shall advise the Customer of the available phase and voltage for Electric Service. The availability of Electric Service for the equipment to be used shall be determined by the PUD before the Customer may proceed with the wiring or the installation of equipment.</w:t>
      </w:r>
    </w:p>
    <w:p w:rsidR="00B200C9" w:rsidRPr="00B200C9" w:rsidRDefault="00B200C9" w:rsidP="00B200C9">
      <w:pPr>
        <w:rPr>
          <w:sz w:val="24"/>
          <w:szCs w:val="24"/>
        </w:rPr>
      </w:pPr>
      <w:r w:rsidRPr="00B200C9">
        <w:rPr>
          <w:sz w:val="24"/>
          <w:szCs w:val="24"/>
        </w:rPr>
        <w:t>The PUD shall not be held liable for any loss or damage to persons or property resulting from defects beyond the Point of Delivery, or the Customer’s installation of equipment for the delivery of Electric Service.</w:t>
      </w:r>
    </w:p>
    <w:p w:rsidR="00B200C9" w:rsidRPr="00B200C9" w:rsidRDefault="00B200C9" w:rsidP="00B200C9">
      <w:pPr>
        <w:rPr>
          <w:sz w:val="24"/>
          <w:szCs w:val="24"/>
        </w:rPr>
      </w:pPr>
      <w:r w:rsidRPr="00B200C9">
        <w:rPr>
          <w:sz w:val="24"/>
          <w:szCs w:val="24"/>
        </w:rPr>
        <w:t>The Customer shall install, own, and maintain all wiring and equipment beyond the Point of Delivery. The Customer’s wiring shall conform to applicable municipal, county, and state requirements, and the PUD’s rules and regulations.</w:t>
      </w:r>
    </w:p>
    <w:p w:rsidR="00B200C9" w:rsidRPr="00B200C9" w:rsidRDefault="00B200C9" w:rsidP="00B200C9">
      <w:pPr>
        <w:rPr>
          <w:sz w:val="24"/>
          <w:szCs w:val="24"/>
        </w:rPr>
      </w:pPr>
      <w:r w:rsidRPr="00B200C9">
        <w:rPr>
          <w:sz w:val="24"/>
          <w:szCs w:val="24"/>
        </w:rPr>
        <w:t>The Customer shall be responsible for informing the PUD of any changes to Customer’s electric needs or usage patterns, the electric account’s billing address and contact information. The Customer shall be responsible for all damages, including the costs to repair or replace equipment or facilities owned by PUD or its other customers, if such damages are directly or indirectly related to the Customer’s failure to update the Customer’s electric needs or usage patterns.</w:t>
      </w:r>
    </w:p>
    <w:p w:rsidR="00B200C9" w:rsidRPr="00B200C9" w:rsidRDefault="00B200C9" w:rsidP="00B200C9">
      <w:pPr>
        <w:rPr>
          <w:sz w:val="24"/>
          <w:szCs w:val="24"/>
        </w:rPr>
      </w:pPr>
      <w:r w:rsidRPr="00B200C9">
        <w:rPr>
          <w:sz w:val="24"/>
          <w:szCs w:val="24"/>
        </w:rPr>
        <w:t>The PUD reserves the right to require an electrical inspection by the county electrical inspector or a licensed and bonded electrical contractor when, in the PUD’s sole discretion, the Customer’s equipment or wiring appears to be in a hazardous condition, or not in conformity with lawful codes and local regulations. The Customer shall be responsible for all damages, including the costs to repair or replace equipment or facilities owned by PUD or its other customers, if such damages are directly or indirectly related to the Customer’s failure to comply with lawful codes and local regulations.</w:t>
      </w:r>
    </w:p>
    <w:p w:rsidR="00B200C9" w:rsidRPr="00B200C9" w:rsidRDefault="00B200C9" w:rsidP="00B200C9">
      <w:pPr>
        <w:rPr>
          <w:sz w:val="24"/>
          <w:szCs w:val="24"/>
        </w:rPr>
      </w:pPr>
      <w:r w:rsidRPr="00B200C9">
        <w:rPr>
          <w:sz w:val="24"/>
          <w:szCs w:val="24"/>
        </w:rPr>
        <w:t>Electric Service Installation and Equipment</w:t>
      </w:r>
    </w:p>
    <w:p w:rsidR="00B200C9" w:rsidRPr="00B200C9" w:rsidRDefault="00B200C9" w:rsidP="00B200C9">
      <w:pPr>
        <w:rPr>
          <w:sz w:val="24"/>
          <w:szCs w:val="24"/>
        </w:rPr>
      </w:pPr>
      <w:r w:rsidRPr="00B200C9">
        <w:rPr>
          <w:sz w:val="24"/>
          <w:szCs w:val="24"/>
        </w:rPr>
        <w:t>The route of the Electric Service and the location of the Electric Service connection and metering equipment shall be determined by the PUD in its sole discretion.</w:t>
      </w:r>
    </w:p>
    <w:p w:rsidR="00B200C9" w:rsidRPr="00B200C9" w:rsidRDefault="00B200C9" w:rsidP="00B200C9">
      <w:pPr>
        <w:rPr>
          <w:sz w:val="24"/>
          <w:szCs w:val="24"/>
        </w:rPr>
      </w:pPr>
      <w:r w:rsidRPr="00B200C9">
        <w:rPr>
          <w:sz w:val="24"/>
          <w:szCs w:val="24"/>
        </w:rPr>
        <w:t xml:space="preserve">For overhead Electric Service, the service entrance shall be so located that the Electric Service wires installed by the PUD will reach the service entrance by attachment at only one (1) location on the building and within two (2) feet of the weather head. The point of attachment for an overhead Electric Service on the building shall be of </w:t>
      </w:r>
      <w:proofErr w:type="gramStart"/>
      <w:r w:rsidRPr="00B200C9">
        <w:rPr>
          <w:sz w:val="24"/>
          <w:szCs w:val="24"/>
        </w:rPr>
        <w:t>sufficient</w:t>
      </w:r>
      <w:proofErr w:type="gramEnd"/>
      <w:r w:rsidRPr="00B200C9">
        <w:rPr>
          <w:sz w:val="24"/>
          <w:szCs w:val="24"/>
        </w:rPr>
        <w:t xml:space="preserve"> height to provide the required ground clearance for Electric Service drop conductors per the NESC. An Electric Service mast or other approved structure to terminate Electric Service conductors or reinforcement of the building for adequate anchoring shall be provided by the Customer.</w:t>
      </w:r>
    </w:p>
    <w:p w:rsidR="00B200C9" w:rsidRPr="00B200C9" w:rsidRDefault="00B200C9" w:rsidP="00B200C9">
      <w:pPr>
        <w:rPr>
          <w:sz w:val="24"/>
          <w:szCs w:val="24"/>
        </w:rPr>
      </w:pPr>
      <w:r w:rsidRPr="00B200C9">
        <w:rPr>
          <w:sz w:val="24"/>
          <w:szCs w:val="24"/>
        </w:rPr>
        <w:lastRenderedPageBreak/>
        <w:t>For underground Electric Service, requirements for trenching, cable protection and backfill, and cable route shall be determined by the PUD in its sole discretion.</w:t>
      </w:r>
    </w:p>
    <w:p w:rsidR="00B200C9" w:rsidRPr="00B200C9" w:rsidRDefault="00B200C9" w:rsidP="00B200C9">
      <w:pPr>
        <w:rPr>
          <w:sz w:val="24"/>
          <w:szCs w:val="24"/>
        </w:rPr>
      </w:pPr>
      <w:r w:rsidRPr="00B200C9">
        <w:rPr>
          <w:sz w:val="24"/>
          <w:szCs w:val="24"/>
        </w:rPr>
        <w:t>All current transformer cabinets, meter enclosures, meter bases, and conduits or raceways shall be furnished, paid for and installed by the Customer. The installation and equipment must meet or exceed PUD standards.</w:t>
      </w:r>
    </w:p>
    <w:p w:rsidR="00B200C9" w:rsidRPr="00B200C9" w:rsidRDefault="00B200C9" w:rsidP="00B200C9">
      <w:pPr>
        <w:rPr>
          <w:sz w:val="24"/>
          <w:szCs w:val="24"/>
        </w:rPr>
      </w:pPr>
      <w:r w:rsidRPr="00B200C9">
        <w:rPr>
          <w:sz w:val="24"/>
          <w:szCs w:val="24"/>
        </w:rPr>
        <w:t>It shall be the Customer’s responsibility to provide suitable protective equipment to protect their equipment. Customers should install equipment to protect three phase motors from “single-phasing” and “under-voltage” conditions. Motors rated in excess of thirty-five (35) horsepower and frequently started motors rated in excess of ten (10) horsepower that typically start more than four (4) times per hour may require reduced voltage starters.</w:t>
      </w:r>
    </w:p>
    <w:p w:rsidR="00B200C9" w:rsidRPr="00B200C9" w:rsidRDefault="00B200C9" w:rsidP="00B200C9">
      <w:pPr>
        <w:rPr>
          <w:sz w:val="24"/>
          <w:szCs w:val="24"/>
        </w:rPr>
      </w:pPr>
      <w:r w:rsidRPr="00B200C9">
        <w:rPr>
          <w:sz w:val="24"/>
          <w:szCs w:val="24"/>
        </w:rPr>
        <w:t>Customer-owned metering equipment may be allowed on PUD-owned poles carrying voltages of less than 600 volts.</w:t>
      </w:r>
    </w:p>
    <w:p w:rsidR="00B200C9" w:rsidRPr="00B200C9" w:rsidRDefault="00B200C9" w:rsidP="00B200C9">
      <w:pPr>
        <w:rPr>
          <w:sz w:val="24"/>
          <w:szCs w:val="24"/>
        </w:rPr>
      </w:pPr>
      <w:r w:rsidRPr="00B200C9">
        <w:rPr>
          <w:sz w:val="24"/>
          <w:szCs w:val="24"/>
        </w:rPr>
        <w:t>PUD equipment will be sized to the Customer’s kVA requirement as determined by the PUD in its sole discretion consistent with prudent utility practices.</w:t>
      </w:r>
    </w:p>
    <w:sectPr w:rsidR="00B200C9" w:rsidRPr="00B2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C9"/>
    <w:rsid w:val="000447B5"/>
    <w:rsid w:val="00B200C9"/>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B8B9"/>
  <w15:chartTrackingRefBased/>
  <w15:docId w15:val="{9E4A9416-3BE8-4647-836A-EADD803C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491883">
      <w:marLeft w:val="0"/>
      <w:marRight w:val="0"/>
      <w:marTop w:val="0"/>
      <w:marBottom w:val="0"/>
      <w:divBdr>
        <w:top w:val="none" w:sz="0" w:space="0" w:color="auto"/>
        <w:left w:val="none" w:sz="0" w:space="0" w:color="auto"/>
        <w:bottom w:val="none" w:sz="0" w:space="0" w:color="auto"/>
        <w:right w:val="none" w:sz="0" w:space="0" w:color="auto"/>
      </w:divBdr>
      <w:divsChild>
        <w:div w:id="63381448">
          <w:marLeft w:val="0"/>
          <w:marRight w:val="0"/>
          <w:marTop w:val="0"/>
          <w:marBottom w:val="0"/>
          <w:divBdr>
            <w:top w:val="none" w:sz="0" w:space="0" w:color="auto"/>
            <w:left w:val="none" w:sz="0" w:space="0" w:color="auto"/>
            <w:bottom w:val="none" w:sz="0" w:space="0" w:color="auto"/>
            <w:right w:val="none" w:sz="0" w:space="0" w:color="auto"/>
          </w:divBdr>
          <w:divsChild>
            <w:div w:id="6458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1023">
      <w:marLeft w:val="0"/>
      <w:marRight w:val="0"/>
      <w:marTop w:val="0"/>
      <w:marBottom w:val="0"/>
      <w:divBdr>
        <w:top w:val="none" w:sz="0" w:space="0" w:color="auto"/>
        <w:left w:val="none" w:sz="0" w:space="0" w:color="auto"/>
        <w:bottom w:val="none" w:sz="0" w:space="0" w:color="auto"/>
        <w:right w:val="none" w:sz="0" w:space="0" w:color="auto"/>
      </w:divBdr>
      <w:divsChild>
        <w:div w:id="1906210821">
          <w:marLeft w:val="0"/>
          <w:marRight w:val="0"/>
          <w:marTop w:val="0"/>
          <w:marBottom w:val="0"/>
          <w:divBdr>
            <w:top w:val="none" w:sz="0" w:space="0" w:color="auto"/>
            <w:left w:val="none" w:sz="0" w:space="0" w:color="auto"/>
            <w:bottom w:val="none" w:sz="0" w:space="0" w:color="auto"/>
            <w:right w:val="none" w:sz="0" w:space="0" w:color="auto"/>
          </w:divBdr>
          <w:divsChild>
            <w:div w:id="1338581287">
              <w:marLeft w:val="0"/>
              <w:marRight w:val="0"/>
              <w:marTop w:val="0"/>
              <w:marBottom w:val="0"/>
              <w:divBdr>
                <w:top w:val="none" w:sz="0" w:space="0" w:color="auto"/>
                <w:left w:val="none" w:sz="0" w:space="0" w:color="auto"/>
                <w:bottom w:val="none" w:sz="0" w:space="0" w:color="auto"/>
                <w:right w:val="none" w:sz="0" w:space="0" w:color="auto"/>
              </w:divBdr>
              <w:divsChild>
                <w:div w:id="1182671146">
                  <w:marLeft w:val="0"/>
                  <w:marRight w:val="0"/>
                  <w:marTop w:val="0"/>
                  <w:marBottom w:val="0"/>
                  <w:divBdr>
                    <w:top w:val="none" w:sz="0" w:space="0" w:color="auto"/>
                    <w:left w:val="none" w:sz="0" w:space="0" w:color="auto"/>
                    <w:bottom w:val="none" w:sz="0" w:space="0" w:color="auto"/>
                    <w:right w:val="none" w:sz="0" w:space="0" w:color="auto"/>
                  </w:divBdr>
                  <w:divsChild>
                    <w:div w:id="1922644205">
                      <w:marLeft w:val="0"/>
                      <w:marRight w:val="0"/>
                      <w:marTop w:val="0"/>
                      <w:marBottom w:val="0"/>
                      <w:divBdr>
                        <w:top w:val="none" w:sz="0" w:space="0" w:color="auto"/>
                        <w:left w:val="none" w:sz="0" w:space="0" w:color="auto"/>
                        <w:bottom w:val="none" w:sz="0" w:space="0" w:color="auto"/>
                        <w:right w:val="none" w:sz="0" w:space="0" w:color="auto"/>
                      </w:divBdr>
                    </w:div>
                    <w:div w:id="685442794">
                      <w:marLeft w:val="0"/>
                      <w:marRight w:val="0"/>
                      <w:marTop w:val="0"/>
                      <w:marBottom w:val="0"/>
                      <w:divBdr>
                        <w:top w:val="none" w:sz="0" w:space="0" w:color="auto"/>
                        <w:left w:val="none" w:sz="0" w:space="0" w:color="auto"/>
                        <w:bottom w:val="none" w:sz="0" w:space="0" w:color="auto"/>
                        <w:right w:val="none" w:sz="0" w:space="0" w:color="auto"/>
                      </w:divBdr>
                      <w:divsChild>
                        <w:div w:id="26488833">
                          <w:marLeft w:val="0"/>
                          <w:marRight w:val="0"/>
                          <w:marTop w:val="0"/>
                          <w:marBottom w:val="0"/>
                          <w:divBdr>
                            <w:top w:val="none" w:sz="0" w:space="0" w:color="auto"/>
                            <w:left w:val="none" w:sz="0" w:space="0" w:color="auto"/>
                            <w:bottom w:val="none" w:sz="0" w:space="0" w:color="auto"/>
                            <w:right w:val="none" w:sz="0" w:space="0" w:color="auto"/>
                          </w:divBdr>
                          <w:divsChild>
                            <w:div w:id="930965545">
                              <w:marLeft w:val="-225"/>
                              <w:marRight w:val="-225"/>
                              <w:marTop w:val="0"/>
                              <w:marBottom w:val="0"/>
                              <w:divBdr>
                                <w:top w:val="none" w:sz="0" w:space="0" w:color="auto"/>
                                <w:left w:val="none" w:sz="0" w:space="0" w:color="auto"/>
                                <w:bottom w:val="none" w:sz="0" w:space="0" w:color="auto"/>
                                <w:right w:val="none" w:sz="0" w:space="0" w:color="auto"/>
                              </w:divBdr>
                              <w:divsChild>
                                <w:div w:id="1708871174">
                                  <w:marLeft w:val="0"/>
                                  <w:marRight w:val="0"/>
                                  <w:marTop w:val="0"/>
                                  <w:marBottom w:val="0"/>
                                  <w:divBdr>
                                    <w:top w:val="none" w:sz="0" w:space="0" w:color="auto"/>
                                    <w:left w:val="none" w:sz="0" w:space="0" w:color="auto"/>
                                    <w:bottom w:val="none" w:sz="0" w:space="0" w:color="auto"/>
                                    <w:right w:val="none" w:sz="0" w:space="0" w:color="auto"/>
                                  </w:divBdr>
                                  <w:divsChild>
                                    <w:div w:id="29189657">
                                      <w:marLeft w:val="0"/>
                                      <w:marRight w:val="0"/>
                                      <w:marTop w:val="0"/>
                                      <w:marBottom w:val="0"/>
                                      <w:divBdr>
                                        <w:top w:val="none" w:sz="0" w:space="0" w:color="auto"/>
                                        <w:left w:val="none" w:sz="0" w:space="0" w:color="auto"/>
                                        <w:bottom w:val="none" w:sz="0" w:space="0" w:color="auto"/>
                                        <w:right w:val="none" w:sz="0" w:space="0" w:color="auto"/>
                                      </w:divBdr>
                                      <w:divsChild>
                                        <w:div w:id="17856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3327">
                                  <w:marLeft w:val="0"/>
                                  <w:marRight w:val="0"/>
                                  <w:marTop w:val="0"/>
                                  <w:marBottom w:val="0"/>
                                  <w:divBdr>
                                    <w:top w:val="none" w:sz="0" w:space="0" w:color="auto"/>
                                    <w:left w:val="none" w:sz="0" w:space="0" w:color="auto"/>
                                    <w:bottom w:val="none" w:sz="0" w:space="0" w:color="auto"/>
                                    <w:right w:val="none" w:sz="0" w:space="0" w:color="auto"/>
                                  </w:divBdr>
                                  <w:divsChild>
                                    <w:div w:id="14022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07281">
              <w:marLeft w:val="0"/>
              <w:marRight w:val="0"/>
              <w:marTop w:val="0"/>
              <w:marBottom w:val="0"/>
              <w:divBdr>
                <w:top w:val="none" w:sz="0" w:space="0" w:color="auto"/>
                <w:left w:val="none" w:sz="0" w:space="0" w:color="auto"/>
                <w:bottom w:val="none" w:sz="0" w:space="0" w:color="auto"/>
                <w:right w:val="none" w:sz="0" w:space="0" w:color="auto"/>
              </w:divBdr>
              <w:divsChild>
                <w:div w:id="582372722">
                  <w:marLeft w:val="0"/>
                  <w:marRight w:val="0"/>
                  <w:marTop w:val="0"/>
                  <w:marBottom w:val="0"/>
                  <w:divBdr>
                    <w:top w:val="none" w:sz="0" w:space="0" w:color="auto"/>
                    <w:left w:val="none" w:sz="0" w:space="0" w:color="auto"/>
                    <w:bottom w:val="none" w:sz="0" w:space="0" w:color="auto"/>
                    <w:right w:val="none" w:sz="0" w:space="0" w:color="auto"/>
                  </w:divBdr>
                </w:div>
              </w:divsChild>
            </w:div>
            <w:div w:id="1057242589">
              <w:marLeft w:val="0"/>
              <w:marRight w:val="0"/>
              <w:marTop w:val="0"/>
              <w:marBottom w:val="0"/>
              <w:divBdr>
                <w:top w:val="none" w:sz="0" w:space="0" w:color="auto"/>
                <w:left w:val="none" w:sz="0" w:space="0" w:color="auto"/>
                <w:bottom w:val="single" w:sz="2" w:space="0" w:color="005A9C"/>
                <w:right w:val="none" w:sz="0" w:space="0" w:color="auto"/>
              </w:divBdr>
              <w:divsChild>
                <w:div w:id="1442215135">
                  <w:marLeft w:val="0"/>
                  <w:marRight w:val="0"/>
                  <w:marTop w:val="0"/>
                  <w:marBottom w:val="0"/>
                  <w:divBdr>
                    <w:top w:val="none" w:sz="0" w:space="0" w:color="auto"/>
                    <w:left w:val="none" w:sz="0" w:space="0" w:color="auto"/>
                    <w:bottom w:val="none" w:sz="0" w:space="0" w:color="auto"/>
                    <w:right w:val="none" w:sz="0" w:space="0" w:color="auto"/>
                  </w:divBdr>
                  <w:divsChild>
                    <w:div w:id="1696541164">
                      <w:marLeft w:val="0"/>
                      <w:marRight w:val="0"/>
                      <w:marTop w:val="0"/>
                      <w:marBottom w:val="0"/>
                      <w:divBdr>
                        <w:top w:val="none" w:sz="0" w:space="0" w:color="auto"/>
                        <w:left w:val="none" w:sz="0" w:space="0" w:color="auto"/>
                        <w:bottom w:val="none" w:sz="0" w:space="0" w:color="auto"/>
                        <w:right w:val="none" w:sz="0" w:space="0" w:color="auto"/>
                      </w:divBdr>
                      <w:divsChild>
                        <w:div w:id="1658921272">
                          <w:marLeft w:val="0"/>
                          <w:marRight w:val="0"/>
                          <w:marTop w:val="0"/>
                          <w:marBottom w:val="0"/>
                          <w:divBdr>
                            <w:top w:val="none" w:sz="0" w:space="0" w:color="auto"/>
                            <w:left w:val="none" w:sz="0" w:space="0" w:color="auto"/>
                            <w:bottom w:val="none" w:sz="0" w:space="0" w:color="auto"/>
                            <w:right w:val="none" w:sz="0" w:space="0" w:color="auto"/>
                          </w:divBdr>
                          <w:divsChild>
                            <w:div w:id="771051748">
                              <w:marLeft w:val="0"/>
                              <w:marRight w:val="0"/>
                              <w:marTop w:val="150"/>
                              <w:marBottom w:val="0"/>
                              <w:divBdr>
                                <w:top w:val="single" w:sz="18" w:space="15" w:color="DDDDDD"/>
                                <w:left w:val="single" w:sz="18" w:space="23" w:color="DDDDDD"/>
                                <w:bottom w:val="single" w:sz="18" w:space="15" w:color="DDDDDD"/>
                                <w:right w:val="single" w:sz="18" w:space="8" w:color="DDDDDD"/>
                              </w:divBdr>
                            </w:div>
                            <w:div w:id="1732338663">
                              <w:marLeft w:val="0"/>
                              <w:marRight w:val="0"/>
                              <w:marTop w:val="150"/>
                              <w:marBottom w:val="0"/>
                              <w:divBdr>
                                <w:top w:val="single" w:sz="18" w:space="15" w:color="DDDDDD"/>
                                <w:left w:val="single" w:sz="18" w:space="23" w:color="DDDDDD"/>
                                <w:bottom w:val="single" w:sz="18" w:space="15" w:color="DDDDDD"/>
                                <w:right w:val="single" w:sz="18" w:space="8" w:color="DDDDDD"/>
                              </w:divBdr>
                            </w:div>
                            <w:div w:id="1165316501">
                              <w:marLeft w:val="0"/>
                              <w:marRight w:val="0"/>
                              <w:marTop w:val="150"/>
                              <w:marBottom w:val="0"/>
                              <w:divBdr>
                                <w:top w:val="single" w:sz="18" w:space="15" w:color="DDDDDD"/>
                                <w:left w:val="single" w:sz="18" w:space="23" w:color="DDDDDD"/>
                                <w:bottom w:val="single" w:sz="18" w:space="15" w:color="DDDDDD"/>
                                <w:right w:val="single" w:sz="18" w:space="8" w:color="DDDDDD"/>
                              </w:divBdr>
                            </w:div>
                            <w:div w:id="1534688474">
                              <w:marLeft w:val="0"/>
                              <w:marRight w:val="0"/>
                              <w:marTop w:val="150"/>
                              <w:marBottom w:val="0"/>
                              <w:divBdr>
                                <w:top w:val="single" w:sz="18" w:space="15" w:color="DDDDDD"/>
                                <w:left w:val="single" w:sz="18" w:space="23" w:color="DDDDDD"/>
                                <w:bottom w:val="single" w:sz="18" w:space="15" w:color="DDDDDD"/>
                                <w:right w:val="single" w:sz="18" w:space="8" w:color="DDDDDD"/>
                              </w:divBdr>
                            </w:div>
                            <w:div w:id="1988241777">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1779369182">
          <w:marLeft w:val="0"/>
          <w:marRight w:val="0"/>
          <w:marTop w:val="0"/>
          <w:marBottom w:val="0"/>
          <w:divBdr>
            <w:top w:val="none" w:sz="0" w:space="0" w:color="auto"/>
            <w:left w:val="none" w:sz="0" w:space="0" w:color="auto"/>
            <w:bottom w:val="none" w:sz="0" w:space="0" w:color="auto"/>
            <w:right w:val="none" w:sz="0" w:space="0" w:color="auto"/>
          </w:divBdr>
          <w:divsChild>
            <w:div w:id="2008364819">
              <w:marLeft w:val="0"/>
              <w:marRight w:val="0"/>
              <w:marTop w:val="0"/>
              <w:marBottom w:val="0"/>
              <w:divBdr>
                <w:top w:val="none" w:sz="0" w:space="0" w:color="auto"/>
                <w:left w:val="none" w:sz="0" w:space="0" w:color="auto"/>
                <w:bottom w:val="none" w:sz="0" w:space="0" w:color="auto"/>
                <w:right w:val="none" w:sz="0" w:space="0" w:color="auto"/>
              </w:divBdr>
              <w:divsChild>
                <w:div w:id="2065594659">
                  <w:marLeft w:val="0"/>
                  <w:marRight w:val="0"/>
                  <w:marTop w:val="0"/>
                  <w:marBottom w:val="0"/>
                  <w:divBdr>
                    <w:top w:val="none" w:sz="0" w:space="0" w:color="auto"/>
                    <w:left w:val="none" w:sz="0" w:space="0" w:color="auto"/>
                    <w:bottom w:val="none" w:sz="0" w:space="0" w:color="auto"/>
                    <w:right w:val="none" w:sz="0" w:space="0" w:color="auto"/>
                  </w:divBdr>
                  <w:divsChild>
                    <w:div w:id="1804738162">
                      <w:marLeft w:val="0"/>
                      <w:marRight w:val="0"/>
                      <w:marTop w:val="0"/>
                      <w:marBottom w:val="0"/>
                      <w:divBdr>
                        <w:top w:val="none" w:sz="0" w:space="0" w:color="auto"/>
                        <w:left w:val="none" w:sz="0" w:space="0" w:color="auto"/>
                        <w:bottom w:val="none" w:sz="0" w:space="0" w:color="auto"/>
                        <w:right w:val="none" w:sz="0" w:space="0" w:color="auto"/>
                      </w:divBdr>
                      <w:divsChild>
                        <w:div w:id="3194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882">
                  <w:marLeft w:val="0"/>
                  <w:marRight w:val="0"/>
                  <w:marTop w:val="0"/>
                  <w:marBottom w:val="0"/>
                  <w:divBdr>
                    <w:top w:val="none" w:sz="0" w:space="0" w:color="auto"/>
                    <w:left w:val="none" w:sz="0" w:space="0" w:color="auto"/>
                    <w:bottom w:val="none" w:sz="0" w:space="0" w:color="auto"/>
                    <w:right w:val="none" w:sz="0" w:space="0" w:color="auto"/>
                  </w:divBdr>
                  <w:divsChild>
                    <w:div w:id="1397892437">
                      <w:marLeft w:val="0"/>
                      <w:marRight w:val="0"/>
                      <w:marTop w:val="0"/>
                      <w:marBottom w:val="0"/>
                      <w:divBdr>
                        <w:top w:val="none" w:sz="0" w:space="0" w:color="auto"/>
                        <w:left w:val="none" w:sz="0" w:space="0" w:color="auto"/>
                        <w:bottom w:val="none" w:sz="0" w:space="0" w:color="auto"/>
                        <w:right w:val="none" w:sz="0" w:space="0" w:color="auto"/>
                      </w:divBdr>
                      <w:divsChild>
                        <w:div w:id="1180390023">
                          <w:marLeft w:val="0"/>
                          <w:marRight w:val="0"/>
                          <w:marTop w:val="0"/>
                          <w:marBottom w:val="0"/>
                          <w:divBdr>
                            <w:top w:val="none" w:sz="0" w:space="0" w:color="auto"/>
                            <w:left w:val="none" w:sz="0" w:space="0" w:color="auto"/>
                            <w:bottom w:val="none" w:sz="0" w:space="0" w:color="auto"/>
                            <w:right w:val="none" w:sz="0" w:space="0" w:color="auto"/>
                          </w:divBdr>
                          <w:divsChild>
                            <w:div w:id="1524972430">
                              <w:marLeft w:val="0"/>
                              <w:marRight w:val="0"/>
                              <w:marTop w:val="0"/>
                              <w:marBottom w:val="0"/>
                              <w:divBdr>
                                <w:top w:val="none" w:sz="0" w:space="0" w:color="auto"/>
                                <w:left w:val="none" w:sz="0" w:space="0" w:color="auto"/>
                                <w:bottom w:val="none" w:sz="0" w:space="0" w:color="auto"/>
                                <w:right w:val="none" w:sz="0" w:space="0" w:color="auto"/>
                              </w:divBdr>
                              <w:divsChild>
                                <w:div w:id="1571186794">
                                  <w:marLeft w:val="0"/>
                                  <w:marRight w:val="0"/>
                                  <w:marTop w:val="0"/>
                                  <w:marBottom w:val="150"/>
                                  <w:divBdr>
                                    <w:top w:val="none" w:sz="0" w:space="0" w:color="auto"/>
                                    <w:left w:val="none" w:sz="0" w:space="0" w:color="auto"/>
                                    <w:bottom w:val="single" w:sz="6" w:space="15" w:color="CCCCCC"/>
                                    <w:right w:val="none" w:sz="0" w:space="0" w:color="auto"/>
                                  </w:divBdr>
                                </w:div>
                                <w:div w:id="1345865278">
                                  <w:marLeft w:val="0"/>
                                  <w:marRight w:val="0"/>
                                  <w:marTop w:val="0"/>
                                  <w:marBottom w:val="0"/>
                                  <w:divBdr>
                                    <w:top w:val="none" w:sz="0" w:space="0" w:color="auto"/>
                                    <w:left w:val="none" w:sz="0" w:space="0" w:color="auto"/>
                                    <w:bottom w:val="none" w:sz="0" w:space="0" w:color="auto"/>
                                    <w:right w:val="none" w:sz="0" w:space="0" w:color="auto"/>
                                  </w:divBdr>
                                </w:div>
                                <w:div w:id="1382359858">
                                  <w:marLeft w:val="0"/>
                                  <w:marRight w:val="0"/>
                                  <w:marTop w:val="0"/>
                                  <w:marBottom w:val="0"/>
                                  <w:divBdr>
                                    <w:top w:val="none" w:sz="0" w:space="0" w:color="auto"/>
                                    <w:left w:val="none" w:sz="0" w:space="0" w:color="auto"/>
                                    <w:bottom w:val="none" w:sz="0" w:space="0" w:color="auto"/>
                                    <w:right w:val="none" w:sz="0" w:space="0" w:color="auto"/>
                                  </w:divBdr>
                                </w:div>
                                <w:div w:id="1347900367">
                                  <w:marLeft w:val="0"/>
                                  <w:marRight w:val="0"/>
                                  <w:marTop w:val="0"/>
                                  <w:marBottom w:val="0"/>
                                  <w:divBdr>
                                    <w:top w:val="none" w:sz="0" w:space="0" w:color="auto"/>
                                    <w:left w:val="none" w:sz="0" w:space="0" w:color="auto"/>
                                    <w:bottom w:val="none" w:sz="0" w:space="0" w:color="auto"/>
                                    <w:right w:val="none" w:sz="0" w:space="0" w:color="auto"/>
                                  </w:divBdr>
                                </w:div>
                                <w:div w:id="12625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3737">
                          <w:marLeft w:val="0"/>
                          <w:marRight w:val="0"/>
                          <w:marTop w:val="0"/>
                          <w:marBottom w:val="0"/>
                          <w:divBdr>
                            <w:top w:val="none" w:sz="0" w:space="0" w:color="auto"/>
                            <w:left w:val="none" w:sz="0" w:space="0" w:color="auto"/>
                            <w:bottom w:val="none" w:sz="0" w:space="0" w:color="auto"/>
                            <w:right w:val="none" w:sz="0" w:space="0" w:color="auto"/>
                          </w:divBdr>
                          <w:divsChild>
                            <w:div w:id="1104420096">
                              <w:marLeft w:val="0"/>
                              <w:marRight w:val="0"/>
                              <w:marTop w:val="0"/>
                              <w:marBottom w:val="0"/>
                              <w:divBdr>
                                <w:top w:val="none" w:sz="0" w:space="0" w:color="auto"/>
                                <w:left w:val="none" w:sz="0" w:space="0" w:color="auto"/>
                                <w:bottom w:val="none" w:sz="0" w:space="0" w:color="auto"/>
                                <w:right w:val="none" w:sz="0" w:space="0" w:color="auto"/>
                              </w:divBdr>
                              <w:divsChild>
                                <w:div w:id="13872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139767">
                  <w:marLeft w:val="0"/>
                  <w:marRight w:val="0"/>
                  <w:marTop w:val="0"/>
                  <w:marBottom w:val="0"/>
                  <w:divBdr>
                    <w:top w:val="none" w:sz="0" w:space="0" w:color="auto"/>
                    <w:left w:val="none" w:sz="0" w:space="0" w:color="auto"/>
                    <w:bottom w:val="none" w:sz="0" w:space="0" w:color="auto"/>
                    <w:right w:val="none" w:sz="0" w:space="0" w:color="auto"/>
                  </w:divBdr>
                  <w:divsChild>
                    <w:div w:id="1838423249">
                      <w:marLeft w:val="0"/>
                      <w:marRight w:val="0"/>
                      <w:marTop w:val="0"/>
                      <w:marBottom w:val="0"/>
                      <w:divBdr>
                        <w:top w:val="none" w:sz="0" w:space="0" w:color="auto"/>
                        <w:left w:val="none" w:sz="0" w:space="0" w:color="auto"/>
                        <w:bottom w:val="none" w:sz="0" w:space="0" w:color="auto"/>
                        <w:right w:val="none" w:sz="0" w:space="0" w:color="auto"/>
                      </w:divBdr>
                      <w:divsChild>
                        <w:div w:id="279268006">
                          <w:marLeft w:val="0"/>
                          <w:marRight w:val="0"/>
                          <w:marTop w:val="0"/>
                          <w:marBottom w:val="0"/>
                          <w:divBdr>
                            <w:top w:val="none" w:sz="0" w:space="0" w:color="auto"/>
                            <w:left w:val="none" w:sz="0" w:space="0" w:color="auto"/>
                            <w:bottom w:val="none" w:sz="0" w:space="0" w:color="auto"/>
                            <w:right w:val="none" w:sz="0" w:space="0" w:color="auto"/>
                          </w:divBdr>
                          <w:divsChild>
                            <w:div w:id="836044784">
                              <w:marLeft w:val="0"/>
                              <w:marRight w:val="0"/>
                              <w:marTop w:val="0"/>
                              <w:marBottom w:val="0"/>
                              <w:divBdr>
                                <w:top w:val="none" w:sz="0" w:space="0" w:color="auto"/>
                                <w:left w:val="none" w:sz="0" w:space="0" w:color="auto"/>
                                <w:bottom w:val="none" w:sz="0" w:space="0" w:color="auto"/>
                                <w:right w:val="none" w:sz="0" w:space="0" w:color="auto"/>
                              </w:divBdr>
                              <w:divsChild>
                                <w:div w:id="2094472046">
                                  <w:marLeft w:val="0"/>
                                  <w:marRight w:val="0"/>
                                  <w:marTop w:val="0"/>
                                  <w:marBottom w:val="0"/>
                                  <w:divBdr>
                                    <w:top w:val="none" w:sz="0" w:space="0" w:color="auto"/>
                                    <w:left w:val="none" w:sz="0" w:space="0" w:color="auto"/>
                                    <w:bottom w:val="none" w:sz="0" w:space="0" w:color="auto"/>
                                    <w:right w:val="none" w:sz="0" w:space="0" w:color="auto"/>
                                  </w:divBdr>
                                  <w:divsChild>
                                    <w:div w:id="381905212">
                                      <w:marLeft w:val="0"/>
                                      <w:marRight w:val="0"/>
                                      <w:marTop w:val="0"/>
                                      <w:marBottom w:val="0"/>
                                      <w:divBdr>
                                        <w:top w:val="none" w:sz="0" w:space="0" w:color="auto"/>
                                        <w:left w:val="none" w:sz="0" w:space="0" w:color="auto"/>
                                        <w:bottom w:val="none" w:sz="0" w:space="0" w:color="auto"/>
                                        <w:right w:val="none" w:sz="0" w:space="0" w:color="auto"/>
                                      </w:divBdr>
                                    </w:div>
                                    <w:div w:id="1711491013">
                                      <w:marLeft w:val="0"/>
                                      <w:marRight w:val="0"/>
                                      <w:marTop w:val="0"/>
                                      <w:marBottom w:val="0"/>
                                      <w:divBdr>
                                        <w:top w:val="none" w:sz="0" w:space="0" w:color="auto"/>
                                        <w:left w:val="none" w:sz="0" w:space="0" w:color="auto"/>
                                        <w:bottom w:val="none" w:sz="0" w:space="0" w:color="auto"/>
                                        <w:right w:val="none" w:sz="0" w:space="0" w:color="auto"/>
                                      </w:divBdr>
                                    </w:div>
                                  </w:divsChild>
                                </w:div>
                                <w:div w:id="1754473285">
                                  <w:marLeft w:val="0"/>
                                  <w:marRight w:val="0"/>
                                  <w:marTop w:val="0"/>
                                  <w:marBottom w:val="0"/>
                                  <w:divBdr>
                                    <w:top w:val="none" w:sz="0" w:space="0" w:color="auto"/>
                                    <w:left w:val="none" w:sz="0" w:space="0" w:color="auto"/>
                                    <w:bottom w:val="none" w:sz="0" w:space="0" w:color="auto"/>
                                    <w:right w:val="none" w:sz="0" w:space="0" w:color="auto"/>
                                  </w:divBdr>
                                </w:div>
                              </w:divsChild>
                            </w:div>
                            <w:div w:id="258830684">
                              <w:marLeft w:val="0"/>
                              <w:marRight w:val="0"/>
                              <w:marTop w:val="0"/>
                              <w:marBottom w:val="0"/>
                              <w:divBdr>
                                <w:top w:val="none" w:sz="0" w:space="0" w:color="auto"/>
                                <w:left w:val="none" w:sz="0" w:space="0" w:color="auto"/>
                                <w:bottom w:val="none" w:sz="0" w:space="0" w:color="auto"/>
                                <w:right w:val="none" w:sz="0" w:space="0" w:color="auto"/>
                              </w:divBdr>
                              <w:divsChild>
                                <w:div w:id="1090733645">
                                  <w:marLeft w:val="0"/>
                                  <w:marRight w:val="0"/>
                                  <w:marTop w:val="0"/>
                                  <w:marBottom w:val="0"/>
                                  <w:divBdr>
                                    <w:top w:val="none" w:sz="0" w:space="0" w:color="auto"/>
                                    <w:left w:val="none" w:sz="0" w:space="0" w:color="auto"/>
                                    <w:bottom w:val="none" w:sz="0" w:space="0" w:color="auto"/>
                                    <w:right w:val="none" w:sz="0" w:space="0" w:color="auto"/>
                                  </w:divBdr>
                                  <w:divsChild>
                                    <w:div w:id="1782869624">
                                      <w:marLeft w:val="0"/>
                                      <w:marRight w:val="0"/>
                                      <w:marTop w:val="0"/>
                                      <w:marBottom w:val="0"/>
                                      <w:divBdr>
                                        <w:top w:val="none" w:sz="0" w:space="0" w:color="auto"/>
                                        <w:left w:val="none" w:sz="0" w:space="0" w:color="auto"/>
                                        <w:bottom w:val="none" w:sz="0" w:space="0" w:color="auto"/>
                                        <w:right w:val="none" w:sz="0" w:space="0" w:color="auto"/>
                                      </w:divBdr>
                                    </w:div>
                                    <w:div w:id="1379821684">
                                      <w:marLeft w:val="0"/>
                                      <w:marRight w:val="0"/>
                                      <w:marTop w:val="0"/>
                                      <w:marBottom w:val="0"/>
                                      <w:divBdr>
                                        <w:top w:val="none" w:sz="0" w:space="0" w:color="auto"/>
                                        <w:left w:val="none" w:sz="0" w:space="0" w:color="auto"/>
                                        <w:bottom w:val="none" w:sz="0" w:space="0" w:color="auto"/>
                                        <w:right w:val="none" w:sz="0" w:space="0" w:color="auto"/>
                                      </w:divBdr>
                                    </w:div>
                                  </w:divsChild>
                                </w:div>
                                <w:div w:id="1259951561">
                                  <w:marLeft w:val="0"/>
                                  <w:marRight w:val="0"/>
                                  <w:marTop w:val="0"/>
                                  <w:marBottom w:val="0"/>
                                  <w:divBdr>
                                    <w:top w:val="none" w:sz="0" w:space="0" w:color="auto"/>
                                    <w:left w:val="none" w:sz="0" w:space="0" w:color="auto"/>
                                    <w:bottom w:val="none" w:sz="0" w:space="0" w:color="auto"/>
                                    <w:right w:val="none" w:sz="0" w:space="0" w:color="auto"/>
                                  </w:divBdr>
                                </w:div>
                              </w:divsChild>
                            </w:div>
                            <w:div w:id="606892222">
                              <w:marLeft w:val="0"/>
                              <w:marRight w:val="0"/>
                              <w:marTop w:val="0"/>
                              <w:marBottom w:val="0"/>
                              <w:divBdr>
                                <w:top w:val="none" w:sz="0" w:space="0" w:color="auto"/>
                                <w:left w:val="none" w:sz="0" w:space="0" w:color="auto"/>
                                <w:bottom w:val="none" w:sz="0" w:space="0" w:color="auto"/>
                                <w:right w:val="none" w:sz="0" w:space="0" w:color="auto"/>
                              </w:divBdr>
                              <w:divsChild>
                                <w:div w:id="1912961305">
                                  <w:marLeft w:val="0"/>
                                  <w:marRight w:val="0"/>
                                  <w:marTop w:val="0"/>
                                  <w:marBottom w:val="0"/>
                                  <w:divBdr>
                                    <w:top w:val="none" w:sz="0" w:space="0" w:color="auto"/>
                                    <w:left w:val="none" w:sz="0" w:space="0" w:color="auto"/>
                                    <w:bottom w:val="none" w:sz="0" w:space="0" w:color="auto"/>
                                    <w:right w:val="none" w:sz="0" w:space="0" w:color="auto"/>
                                  </w:divBdr>
                                  <w:divsChild>
                                    <w:div w:id="343478689">
                                      <w:marLeft w:val="0"/>
                                      <w:marRight w:val="0"/>
                                      <w:marTop w:val="0"/>
                                      <w:marBottom w:val="0"/>
                                      <w:divBdr>
                                        <w:top w:val="none" w:sz="0" w:space="0" w:color="auto"/>
                                        <w:left w:val="none" w:sz="0" w:space="0" w:color="auto"/>
                                        <w:bottom w:val="none" w:sz="0" w:space="0" w:color="auto"/>
                                        <w:right w:val="none" w:sz="0" w:space="0" w:color="auto"/>
                                      </w:divBdr>
                                    </w:div>
                                    <w:div w:id="417751987">
                                      <w:marLeft w:val="0"/>
                                      <w:marRight w:val="0"/>
                                      <w:marTop w:val="0"/>
                                      <w:marBottom w:val="0"/>
                                      <w:divBdr>
                                        <w:top w:val="none" w:sz="0" w:space="0" w:color="auto"/>
                                        <w:left w:val="none" w:sz="0" w:space="0" w:color="auto"/>
                                        <w:bottom w:val="none" w:sz="0" w:space="0" w:color="auto"/>
                                        <w:right w:val="none" w:sz="0" w:space="0" w:color="auto"/>
                                      </w:divBdr>
                                    </w:div>
                                  </w:divsChild>
                                </w:div>
                                <w:div w:id="1702121272">
                                  <w:marLeft w:val="0"/>
                                  <w:marRight w:val="0"/>
                                  <w:marTop w:val="0"/>
                                  <w:marBottom w:val="0"/>
                                  <w:divBdr>
                                    <w:top w:val="none" w:sz="0" w:space="0" w:color="auto"/>
                                    <w:left w:val="none" w:sz="0" w:space="0" w:color="auto"/>
                                    <w:bottom w:val="none" w:sz="0" w:space="0" w:color="auto"/>
                                    <w:right w:val="none" w:sz="0" w:space="0" w:color="auto"/>
                                  </w:divBdr>
                                </w:div>
                              </w:divsChild>
                            </w:div>
                            <w:div w:id="170950638">
                              <w:marLeft w:val="0"/>
                              <w:marRight w:val="0"/>
                              <w:marTop w:val="0"/>
                              <w:marBottom w:val="0"/>
                              <w:divBdr>
                                <w:top w:val="none" w:sz="0" w:space="0" w:color="auto"/>
                                <w:left w:val="none" w:sz="0" w:space="0" w:color="auto"/>
                                <w:bottom w:val="none" w:sz="0" w:space="0" w:color="auto"/>
                                <w:right w:val="none" w:sz="0" w:space="0" w:color="auto"/>
                              </w:divBdr>
                              <w:divsChild>
                                <w:div w:id="1106775831">
                                  <w:marLeft w:val="0"/>
                                  <w:marRight w:val="0"/>
                                  <w:marTop w:val="0"/>
                                  <w:marBottom w:val="0"/>
                                  <w:divBdr>
                                    <w:top w:val="none" w:sz="0" w:space="0" w:color="auto"/>
                                    <w:left w:val="none" w:sz="0" w:space="0" w:color="auto"/>
                                    <w:bottom w:val="none" w:sz="0" w:space="0" w:color="auto"/>
                                    <w:right w:val="none" w:sz="0" w:space="0" w:color="auto"/>
                                  </w:divBdr>
                                  <w:divsChild>
                                    <w:div w:id="1386562022">
                                      <w:marLeft w:val="0"/>
                                      <w:marRight w:val="0"/>
                                      <w:marTop w:val="0"/>
                                      <w:marBottom w:val="0"/>
                                      <w:divBdr>
                                        <w:top w:val="none" w:sz="0" w:space="0" w:color="auto"/>
                                        <w:left w:val="none" w:sz="0" w:space="0" w:color="auto"/>
                                        <w:bottom w:val="none" w:sz="0" w:space="0" w:color="auto"/>
                                        <w:right w:val="none" w:sz="0" w:space="0" w:color="auto"/>
                                      </w:divBdr>
                                    </w:div>
                                    <w:div w:id="276563326">
                                      <w:marLeft w:val="0"/>
                                      <w:marRight w:val="0"/>
                                      <w:marTop w:val="0"/>
                                      <w:marBottom w:val="0"/>
                                      <w:divBdr>
                                        <w:top w:val="none" w:sz="0" w:space="0" w:color="auto"/>
                                        <w:left w:val="none" w:sz="0" w:space="0" w:color="auto"/>
                                        <w:bottom w:val="none" w:sz="0" w:space="0" w:color="auto"/>
                                        <w:right w:val="none" w:sz="0" w:space="0" w:color="auto"/>
                                      </w:divBdr>
                                    </w:div>
                                  </w:divsChild>
                                </w:div>
                                <w:div w:id="141049851">
                                  <w:marLeft w:val="0"/>
                                  <w:marRight w:val="0"/>
                                  <w:marTop w:val="0"/>
                                  <w:marBottom w:val="0"/>
                                  <w:divBdr>
                                    <w:top w:val="none" w:sz="0" w:space="0" w:color="auto"/>
                                    <w:left w:val="none" w:sz="0" w:space="0" w:color="auto"/>
                                    <w:bottom w:val="none" w:sz="0" w:space="0" w:color="auto"/>
                                    <w:right w:val="none" w:sz="0" w:space="0" w:color="auto"/>
                                  </w:divBdr>
                                </w:div>
                              </w:divsChild>
                            </w:div>
                            <w:div w:id="490751692">
                              <w:marLeft w:val="0"/>
                              <w:marRight w:val="0"/>
                              <w:marTop w:val="0"/>
                              <w:marBottom w:val="0"/>
                              <w:divBdr>
                                <w:top w:val="none" w:sz="0" w:space="0" w:color="auto"/>
                                <w:left w:val="none" w:sz="0" w:space="0" w:color="auto"/>
                                <w:bottom w:val="none" w:sz="0" w:space="0" w:color="auto"/>
                                <w:right w:val="none" w:sz="0" w:space="0" w:color="auto"/>
                              </w:divBdr>
                              <w:divsChild>
                                <w:div w:id="982778880">
                                  <w:marLeft w:val="0"/>
                                  <w:marRight w:val="0"/>
                                  <w:marTop w:val="0"/>
                                  <w:marBottom w:val="0"/>
                                  <w:divBdr>
                                    <w:top w:val="none" w:sz="0" w:space="0" w:color="auto"/>
                                    <w:left w:val="none" w:sz="0" w:space="0" w:color="auto"/>
                                    <w:bottom w:val="none" w:sz="0" w:space="0" w:color="auto"/>
                                    <w:right w:val="none" w:sz="0" w:space="0" w:color="auto"/>
                                  </w:divBdr>
                                  <w:divsChild>
                                    <w:div w:id="560945273">
                                      <w:marLeft w:val="0"/>
                                      <w:marRight w:val="0"/>
                                      <w:marTop w:val="0"/>
                                      <w:marBottom w:val="0"/>
                                      <w:divBdr>
                                        <w:top w:val="none" w:sz="0" w:space="0" w:color="auto"/>
                                        <w:left w:val="none" w:sz="0" w:space="0" w:color="auto"/>
                                        <w:bottom w:val="none" w:sz="0" w:space="0" w:color="auto"/>
                                        <w:right w:val="none" w:sz="0" w:space="0" w:color="auto"/>
                                      </w:divBdr>
                                    </w:div>
                                    <w:div w:id="1163356719">
                                      <w:marLeft w:val="0"/>
                                      <w:marRight w:val="0"/>
                                      <w:marTop w:val="0"/>
                                      <w:marBottom w:val="0"/>
                                      <w:divBdr>
                                        <w:top w:val="none" w:sz="0" w:space="0" w:color="auto"/>
                                        <w:left w:val="none" w:sz="0" w:space="0" w:color="auto"/>
                                        <w:bottom w:val="none" w:sz="0" w:space="0" w:color="auto"/>
                                        <w:right w:val="none" w:sz="0" w:space="0" w:color="auto"/>
                                      </w:divBdr>
                                    </w:div>
                                  </w:divsChild>
                                </w:div>
                                <w:div w:id="989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06600">
          <w:marLeft w:val="0"/>
          <w:marRight w:val="0"/>
          <w:marTop w:val="0"/>
          <w:marBottom w:val="0"/>
          <w:divBdr>
            <w:top w:val="none" w:sz="0" w:space="0" w:color="auto"/>
            <w:left w:val="none" w:sz="0" w:space="0" w:color="auto"/>
            <w:bottom w:val="none" w:sz="0" w:space="0" w:color="auto"/>
            <w:right w:val="none" w:sz="0" w:space="0" w:color="auto"/>
          </w:divBdr>
        </w:div>
        <w:div w:id="1210415228">
          <w:marLeft w:val="0"/>
          <w:marRight w:val="0"/>
          <w:marTop w:val="0"/>
          <w:marBottom w:val="0"/>
          <w:divBdr>
            <w:top w:val="single" w:sz="2" w:space="23" w:color="EEEEEE"/>
            <w:left w:val="none" w:sz="0" w:space="0" w:color="auto"/>
            <w:bottom w:val="none" w:sz="0" w:space="0" w:color="auto"/>
            <w:right w:val="none" w:sz="0" w:space="0" w:color="auto"/>
          </w:divBdr>
          <w:divsChild>
            <w:div w:id="564336313">
              <w:marLeft w:val="0"/>
              <w:marRight w:val="0"/>
              <w:marTop w:val="0"/>
              <w:marBottom w:val="0"/>
              <w:divBdr>
                <w:top w:val="none" w:sz="0" w:space="0" w:color="auto"/>
                <w:left w:val="none" w:sz="0" w:space="0" w:color="auto"/>
                <w:bottom w:val="none" w:sz="0" w:space="0" w:color="auto"/>
                <w:right w:val="none" w:sz="0" w:space="0" w:color="auto"/>
              </w:divBdr>
              <w:divsChild>
                <w:div w:id="413406107">
                  <w:marLeft w:val="0"/>
                  <w:marRight w:val="0"/>
                  <w:marTop w:val="0"/>
                  <w:marBottom w:val="0"/>
                  <w:divBdr>
                    <w:top w:val="none" w:sz="0" w:space="0" w:color="auto"/>
                    <w:left w:val="none" w:sz="0" w:space="0" w:color="auto"/>
                    <w:bottom w:val="none" w:sz="0" w:space="0" w:color="auto"/>
                    <w:right w:val="none" w:sz="0" w:space="0" w:color="auto"/>
                  </w:divBdr>
                  <w:divsChild>
                    <w:div w:id="359405226">
                      <w:marLeft w:val="0"/>
                      <w:marRight w:val="0"/>
                      <w:marTop w:val="0"/>
                      <w:marBottom w:val="0"/>
                      <w:divBdr>
                        <w:top w:val="none" w:sz="0" w:space="0" w:color="auto"/>
                        <w:left w:val="none" w:sz="0" w:space="0" w:color="auto"/>
                        <w:bottom w:val="none" w:sz="0" w:space="0" w:color="auto"/>
                        <w:right w:val="none" w:sz="0" w:space="0" w:color="auto"/>
                      </w:divBdr>
                      <w:divsChild>
                        <w:div w:id="1076629469">
                          <w:marLeft w:val="-225"/>
                          <w:marRight w:val="-225"/>
                          <w:marTop w:val="0"/>
                          <w:marBottom w:val="0"/>
                          <w:divBdr>
                            <w:top w:val="none" w:sz="0" w:space="0" w:color="auto"/>
                            <w:left w:val="none" w:sz="0" w:space="0" w:color="auto"/>
                            <w:bottom w:val="none" w:sz="0" w:space="0" w:color="auto"/>
                            <w:right w:val="none" w:sz="0" w:space="0" w:color="auto"/>
                          </w:divBdr>
                          <w:divsChild>
                            <w:div w:id="1210801223">
                              <w:marLeft w:val="0"/>
                              <w:marRight w:val="0"/>
                              <w:marTop w:val="0"/>
                              <w:marBottom w:val="0"/>
                              <w:divBdr>
                                <w:top w:val="none" w:sz="0" w:space="0" w:color="auto"/>
                                <w:left w:val="none" w:sz="0" w:space="0" w:color="auto"/>
                                <w:bottom w:val="none" w:sz="0" w:space="0" w:color="auto"/>
                                <w:right w:val="none" w:sz="0" w:space="0" w:color="auto"/>
                              </w:divBdr>
                              <w:divsChild>
                                <w:div w:id="1872064241">
                                  <w:marLeft w:val="0"/>
                                  <w:marRight w:val="0"/>
                                  <w:marTop w:val="0"/>
                                  <w:marBottom w:val="0"/>
                                  <w:divBdr>
                                    <w:top w:val="none" w:sz="0" w:space="0" w:color="auto"/>
                                    <w:left w:val="none" w:sz="0" w:space="0" w:color="auto"/>
                                    <w:bottom w:val="none" w:sz="0" w:space="0" w:color="auto"/>
                                    <w:right w:val="none" w:sz="0" w:space="0" w:color="auto"/>
                                  </w:divBdr>
                                  <w:divsChild>
                                    <w:div w:id="960301313">
                                      <w:marLeft w:val="-225"/>
                                      <w:marRight w:val="-225"/>
                                      <w:marTop w:val="0"/>
                                      <w:marBottom w:val="0"/>
                                      <w:divBdr>
                                        <w:top w:val="none" w:sz="0" w:space="0" w:color="auto"/>
                                        <w:left w:val="none" w:sz="0" w:space="0" w:color="auto"/>
                                        <w:bottom w:val="none" w:sz="0" w:space="0" w:color="auto"/>
                                        <w:right w:val="none" w:sz="0" w:space="0" w:color="auto"/>
                                      </w:divBdr>
                                      <w:divsChild>
                                        <w:div w:id="315109961">
                                          <w:marLeft w:val="0"/>
                                          <w:marRight w:val="0"/>
                                          <w:marTop w:val="0"/>
                                          <w:marBottom w:val="0"/>
                                          <w:divBdr>
                                            <w:top w:val="none" w:sz="0" w:space="0" w:color="auto"/>
                                            <w:left w:val="none" w:sz="0" w:space="0" w:color="auto"/>
                                            <w:bottom w:val="none" w:sz="0" w:space="0" w:color="auto"/>
                                            <w:right w:val="none" w:sz="0" w:space="0" w:color="auto"/>
                                          </w:divBdr>
                                          <w:divsChild>
                                            <w:div w:id="1432630820">
                                              <w:marLeft w:val="0"/>
                                              <w:marRight w:val="0"/>
                                              <w:marTop w:val="0"/>
                                              <w:marBottom w:val="0"/>
                                              <w:divBdr>
                                                <w:top w:val="none" w:sz="0" w:space="0" w:color="auto"/>
                                                <w:left w:val="none" w:sz="0" w:space="0" w:color="auto"/>
                                                <w:bottom w:val="none" w:sz="0" w:space="0" w:color="auto"/>
                                                <w:right w:val="none" w:sz="0" w:space="0" w:color="auto"/>
                                              </w:divBdr>
                                            </w:div>
                                          </w:divsChild>
                                        </w:div>
                                        <w:div w:id="145126963">
                                          <w:marLeft w:val="0"/>
                                          <w:marRight w:val="0"/>
                                          <w:marTop w:val="0"/>
                                          <w:marBottom w:val="0"/>
                                          <w:divBdr>
                                            <w:top w:val="none" w:sz="0" w:space="0" w:color="auto"/>
                                            <w:left w:val="none" w:sz="0" w:space="0" w:color="auto"/>
                                            <w:bottom w:val="none" w:sz="0" w:space="0" w:color="auto"/>
                                            <w:right w:val="none" w:sz="0" w:space="0" w:color="auto"/>
                                          </w:divBdr>
                                          <w:divsChild>
                                            <w:div w:id="8687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20">
                              <w:marLeft w:val="0"/>
                              <w:marRight w:val="0"/>
                              <w:marTop w:val="0"/>
                              <w:marBottom w:val="0"/>
                              <w:divBdr>
                                <w:top w:val="none" w:sz="0" w:space="0" w:color="auto"/>
                                <w:left w:val="none" w:sz="0" w:space="0" w:color="auto"/>
                                <w:bottom w:val="none" w:sz="0" w:space="0" w:color="auto"/>
                                <w:right w:val="none" w:sz="0" w:space="0" w:color="auto"/>
                              </w:divBdr>
                              <w:divsChild>
                                <w:div w:id="751511501">
                                  <w:marLeft w:val="0"/>
                                  <w:marRight w:val="0"/>
                                  <w:marTop w:val="0"/>
                                  <w:marBottom w:val="0"/>
                                  <w:divBdr>
                                    <w:top w:val="none" w:sz="0" w:space="0" w:color="auto"/>
                                    <w:left w:val="none" w:sz="0" w:space="0" w:color="auto"/>
                                    <w:bottom w:val="none" w:sz="0" w:space="0" w:color="auto"/>
                                    <w:right w:val="none" w:sz="0" w:space="0" w:color="auto"/>
                                  </w:divBdr>
                                  <w:divsChild>
                                    <w:div w:id="1264723778">
                                      <w:marLeft w:val="-225"/>
                                      <w:marRight w:val="-225"/>
                                      <w:marTop w:val="0"/>
                                      <w:marBottom w:val="0"/>
                                      <w:divBdr>
                                        <w:top w:val="none" w:sz="0" w:space="0" w:color="auto"/>
                                        <w:left w:val="none" w:sz="0" w:space="0" w:color="auto"/>
                                        <w:bottom w:val="none" w:sz="0" w:space="0" w:color="auto"/>
                                        <w:right w:val="none" w:sz="0" w:space="0" w:color="auto"/>
                                      </w:divBdr>
                                      <w:divsChild>
                                        <w:div w:id="2108648684">
                                          <w:marLeft w:val="0"/>
                                          <w:marRight w:val="0"/>
                                          <w:marTop w:val="0"/>
                                          <w:marBottom w:val="0"/>
                                          <w:divBdr>
                                            <w:top w:val="none" w:sz="0" w:space="0" w:color="auto"/>
                                            <w:left w:val="none" w:sz="0" w:space="0" w:color="auto"/>
                                            <w:bottom w:val="none" w:sz="0" w:space="0" w:color="auto"/>
                                            <w:right w:val="none" w:sz="0" w:space="0" w:color="auto"/>
                                          </w:divBdr>
                                          <w:divsChild>
                                            <w:div w:id="1003164146">
                                              <w:marLeft w:val="0"/>
                                              <w:marRight w:val="0"/>
                                              <w:marTop w:val="0"/>
                                              <w:marBottom w:val="0"/>
                                              <w:divBdr>
                                                <w:top w:val="none" w:sz="0" w:space="0" w:color="auto"/>
                                                <w:left w:val="none" w:sz="0" w:space="0" w:color="auto"/>
                                                <w:bottom w:val="none" w:sz="0" w:space="0" w:color="auto"/>
                                                <w:right w:val="none" w:sz="0" w:space="0" w:color="auto"/>
                                              </w:divBdr>
                                            </w:div>
                                          </w:divsChild>
                                        </w:div>
                                        <w:div w:id="385220723">
                                          <w:marLeft w:val="0"/>
                                          <w:marRight w:val="0"/>
                                          <w:marTop w:val="0"/>
                                          <w:marBottom w:val="0"/>
                                          <w:divBdr>
                                            <w:top w:val="none" w:sz="0" w:space="0" w:color="auto"/>
                                            <w:left w:val="none" w:sz="0" w:space="0" w:color="auto"/>
                                            <w:bottom w:val="none" w:sz="0" w:space="0" w:color="auto"/>
                                            <w:right w:val="none" w:sz="0" w:space="0" w:color="auto"/>
                                          </w:divBdr>
                                          <w:divsChild>
                                            <w:div w:id="14317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38466">
                              <w:marLeft w:val="0"/>
                              <w:marRight w:val="0"/>
                              <w:marTop w:val="0"/>
                              <w:marBottom w:val="0"/>
                              <w:divBdr>
                                <w:top w:val="none" w:sz="0" w:space="0" w:color="auto"/>
                                <w:left w:val="none" w:sz="0" w:space="0" w:color="auto"/>
                                <w:bottom w:val="none" w:sz="0" w:space="0" w:color="auto"/>
                                <w:right w:val="none" w:sz="0" w:space="0" w:color="auto"/>
                              </w:divBdr>
                              <w:divsChild>
                                <w:div w:id="2009671896">
                                  <w:marLeft w:val="0"/>
                                  <w:marRight w:val="0"/>
                                  <w:marTop w:val="0"/>
                                  <w:marBottom w:val="0"/>
                                  <w:divBdr>
                                    <w:top w:val="none" w:sz="0" w:space="0" w:color="auto"/>
                                    <w:left w:val="none" w:sz="0" w:space="0" w:color="auto"/>
                                    <w:bottom w:val="none" w:sz="0" w:space="0" w:color="auto"/>
                                    <w:right w:val="none" w:sz="0" w:space="0" w:color="auto"/>
                                  </w:divBdr>
                                  <w:divsChild>
                                    <w:div w:id="18375689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46679333">
                          <w:marLeft w:val="-225"/>
                          <w:marRight w:val="-225"/>
                          <w:marTop w:val="0"/>
                          <w:marBottom w:val="0"/>
                          <w:divBdr>
                            <w:top w:val="none" w:sz="0" w:space="0" w:color="auto"/>
                            <w:left w:val="none" w:sz="0" w:space="0" w:color="auto"/>
                            <w:bottom w:val="none" w:sz="0" w:space="0" w:color="auto"/>
                            <w:right w:val="none" w:sz="0" w:space="0" w:color="auto"/>
                          </w:divBdr>
                          <w:divsChild>
                            <w:div w:id="75981536">
                              <w:marLeft w:val="0"/>
                              <w:marRight w:val="0"/>
                              <w:marTop w:val="0"/>
                              <w:marBottom w:val="0"/>
                              <w:divBdr>
                                <w:top w:val="none" w:sz="0" w:space="0" w:color="auto"/>
                                <w:left w:val="none" w:sz="0" w:space="0" w:color="auto"/>
                                <w:bottom w:val="none" w:sz="0" w:space="0" w:color="auto"/>
                                <w:right w:val="none" w:sz="0" w:space="0" w:color="auto"/>
                              </w:divBdr>
                              <w:divsChild>
                                <w:div w:id="1624648921">
                                  <w:marLeft w:val="0"/>
                                  <w:marRight w:val="0"/>
                                  <w:marTop w:val="0"/>
                                  <w:marBottom w:val="0"/>
                                  <w:divBdr>
                                    <w:top w:val="none" w:sz="0" w:space="0" w:color="auto"/>
                                    <w:left w:val="none" w:sz="0" w:space="0" w:color="auto"/>
                                    <w:bottom w:val="none" w:sz="0" w:space="0" w:color="auto"/>
                                    <w:right w:val="none" w:sz="0" w:space="0" w:color="auto"/>
                                  </w:divBdr>
                                  <w:divsChild>
                                    <w:div w:id="843784423">
                                      <w:marLeft w:val="-225"/>
                                      <w:marRight w:val="-225"/>
                                      <w:marTop w:val="0"/>
                                      <w:marBottom w:val="0"/>
                                      <w:divBdr>
                                        <w:top w:val="none" w:sz="0" w:space="0" w:color="auto"/>
                                        <w:left w:val="none" w:sz="0" w:space="0" w:color="auto"/>
                                        <w:bottom w:val="none" w:sz="0" w:space="0" w:color="auto"/>
                                        <w:right w:val="none" w:sz="0" w:space="0" w:color="auto"/>
                                      </w:divBdr>
                                      <w:divsChild>
                                        <w:div w:id="1529367809">
                                          <w:marLeft w:val="0"/>
                                          <w:marRight w:val="0"/>
                                          <w:marTop w:val="0"/>
                                          <w:marBottom w:val="0"/>
                                          <w:divBdr>
                                            <w:top w:val="none" w:sz="0" w:space="0" w:color="auto"/>
                                            <w:left w:val="none" w:sz="0" w:space="0" w:color="auto"/>
                                            <w:bottom w:val="none" w:sz="0" w:space="0" w:color="auto"/>
                                            <w:right w:val="none" w:sz="0" w:space="0" w:color="auto"/>
                                          </w:divBdr>
                                          <w:divsChild>
                                            <w:div w:id="4678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19010">
                              <w:marLeft w:val="0"/>
                              <w:marRight w:val="0"/>
                              <w:marTop w:val="0"/>
                              <w:marBottom w:val="0"/>
                              <w:divBdr>
                                <w:top w:val="none" w:sz="0" w:space="0" w:color="auto"/>
                                <w:left w:val="none" w:sz="0" w:space="0" w:color="auto"/>
                                <w:bottom w:val="none" w:sz="0" w:space="0" w:color="auto"/>
                                <w:right w:val="none" w:sz="0" w:space="0" w:color="auto"/>
                              </w:divBdr>
                              <w:divsChild>
                                <w:div w:id="1955673195">
                                  <w:marLeft w:val="0"/>
                                  <w:marRight w:val="0"/>
                                  <w:marTop w:val="0"/>
                                  <w:marBottom w:val="0"/>
                                  <w:divBdr>
                                    <w:top w:val="none" w:sz="0" w:space="0" w:color="auto"/>
                                    <w:left w:val="none" w:sz="0" w:space="0" w:color="auto"/>
                                    <w:bottom w:val="none" w:sz="0" w:space="0" w:color="auto"/>
                                    <w:right w:val="none" w:sz="0" w:space="0" w:color="auto"/>
                                  </w:divBdr>
                                  <w:divsChild>
                                    <w:div w:id="710303260">
                                      <w:marLeft w:val="-225"/>
                                      <w:marRight w:val="-225"/>
                                      <w:marTop w:val="0"/>
                                      <w:marBottom w:val="0"/>
                                      <w:divBdr>
                                        <w:top w:val="none" w:sz="0" w:space="0" w:color="auto"/>
                                        <w:left w:val="none" w:sz="0" w:space="0" w:color="auto"/>
                                        <w:bottom w:val="none" w:sz="0" w:space="0" w:color="auto"/>
                                        <w:right w:val="none" w:sz="0" w:space="0" w:color="auto"/>
                                      </w:divBdr>
                                      <w:divsChild>
                                        <w:div w:id="697849800">
                                          <w:marLeft w:val="0"/>
                                          <w:marRight w:val="0"/>
                                          <w:marTop w:val="0"/>
                                          <w:marBottom w:val="0"/>
                                          <w:divBdr>
                                            <w:top w:val="none" w:sz="0" w:space="0" w:color="auto"/>
                                            <w:left w:val="none" w:sz="0" w:space="0" w:color="auto"/>
                                            <w:bottom w:val="none" w:sz="0" w:space="0" w:color="auto"/>
                                            <w:right w:val="none" w:sz="0" w:space="0" w:color="auto"/>
                                          </w:divBdr>
                                          <w:divsChild>
                                            <w:div w:id="14060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1438">
                              <w:marLeft w:val="0"/>
                              <w:marRight w:val="0"/>
                              <w:marTop w:val="0"/>
                              <w:marBottom w:val="0"/>
                              <w:divBdr>
                                <w:top w:val="none" w:sz="0" w:space="0" w:color="auto"/>
                                <w:left w:val="none" w:sz="0" w:space="0" w:color="auto"/>
                                <w:bottom w:val="none" w:sz="0" w:space="0" w:color="auto"/>
                                <w:right w:val="none" w:sz="0" w:space="0" w:color="auto"/>
                              </w:divBdr>
                              <w:divsChild>
                                <w:div w:id="1172330241">
                                  <w:marLeft w:val="0"/>
                                  <w:marRight w:val="0"/>
                                  <w:marTop w:val="0"/>
                                  <w:marBottom w:val="0"/>
                                  <w:divBdr>
                                    <w:top w:val="none" w:sz="0" w:space="0" w:color="auto"/>
                                    <w:left w:val="none" w:sz="0" w:space="0" w:color="auto"/>
                                    <w:bottom w:val="none" w:sz="0" w:space="0" w:color="auto"/>
                                    <w:right w:val="none" w:sz="0" w:space="0" w:color="auto"/>
                                  </w:divBdr>
                                  <w:divsChild>
                                    <w:div w:id="7323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66774">
          <w:marLeft w:val="0"/>
          <w:marRight w:val="0"/>
          <w:marTop w:val="0"/>
          <w:marBottom w:val="0"/>
          <w:divBdr>
            <w:top w:val="single" w:sz="2" w:space="23" w:color="EEEEEE"/>
            <w:left w:val="none" w:sz="0" w:space="0" w:color="auto"/>
            <w:bottom w:val="none" w:sz="0" w:space="0" w:color="auto"/>
            <w:right w:val="none" w:sz="0" w:space="0" w:color="auto"/>
          </w:divBdr>
          <w:divsChild>
            <w:div w:id="392117953">
              <w:marLeft w:val="0"/>
              <w:marRight w:val="0"/>
              <w:marTop w:val="0"/>
              <w:marBottom w:val="0"/>
              <w:divBdr>
                <w:top w:val="none" w:sz="0" w:space="0" w:color="auto"/>
                <w:left w:val="none" w:sz="0" w:space="0" w:color="auto"/>
                <w:bottom w:val="none" w:sz="0" w:space="0" w:color="auto"/>
                <w:right w:val="none" w:sz="0" w:space="0" w:color="auto"/>
              </w:divBdr>
              <w:divsChild>
                <w:div w:id="1756633457">
                  <w:marLeft w:val="0"/>
                  <w:marRight w:val="0"/>
                  <w:marTop w:val="0"/>
                  <w:marBottom w:val="0"/>
                  <w:divBdr>
                    <w:top w:val="none" w:sz="0" w:space="0" w:color="auto"/>
                    <w:left w:val="none" w:sz="0" w:space="0" w:color="auto"/>
                    <w:bottom w:val="none" w:sz="0" w:space="0" w:color="auto"/>
                    <w:right w:val="none" w:sz="0" w:space="0" w:color="auto"/>
                  </w:divBdr>
                  <w:divsChild>
                    <w:div w:id="149641665">
                      <w:marLeft w:val="0"/>
                      <w:marRight w:val="0"/>
                      <w:marTop w:val="0"/>
                      <w:marBottom w:val="0"/>
                      <w:divBdr>
                        <w:top w:val="none" w:sz="0" w:space="0" w:color="auto"/>
                        <w:left w:val="none" w:sz="0" w:space="0" w:color="auto"/>
                        <w:bottom w:val="none" w:sz="0" w:space="0" w:color="auto"/>
                        <w:right w:val="none" w:sz="0" w:space="0" w:color="auto"/>
                      </w:divBdr>
                      <w:divsChild>
                        <w:div w:id="1164397040">
                          <w:marLeft w:val="-225"/>
                          <w:marRight w:val="-225"/>
                          <w:marTop w:val="0"/>
                          <w:marBottom w:val="0"/>
                          <w:divBdr>
                            <w:top w:val="none" w:sz="0" w:space="0" w:color="auto"/>
                            <w:left w:val="none" w:sz="0" w:space="0" w:color="auto"/>
                            <w:bottom w:val="none" w:sz="0" w:space="0" w:color="auto"/>
                            <w:right w:val="none" w:sz="0" w:space="0" w:color="auto"/>
                          </w:divBdr>
                          <w:divsChild>
                            <w:div w:id="2130200650">
                              <w:marLeft w:val="0"/>
                              <w:marRight w:val="0"/>
                              <w:marTop w:val="0"/>
                              <w:marBottom w:val="0"/>
                              <w:divBdr>
                                <w:top w:val="none" w:sz="0" w:space="0" w:color="auto"/>
                                <w:left w:val="none" w:sz="0" w:space="0" w:color="auto"/>
                                <w:bottom w:val="none" w:sz="0" w:space="0" w:color="auto"/>
                                <w:right w:val="none" w:sz="0" w:space="0" w:color="auto"/>
                              </w:divBdr>
                              <w:divsChild>
                                <w:div w:id="696082482">
                                  <w:marLeft w:val="0"/>
                                  <w:marRight w:val="0"/>
                                  <w:marTop w:val="0"/>
                                  <w:marBottom w:val="0"/>
                                  <w:divBdr>
                                    <w:top w:val="none" w:sz="0" w:space="0" w:color="auto"/>
                                    <w:left w:val="none" w:sz="0" w:space="0" w:color="auto"/>
                                    <w:bottom w:val="none" w:sz="0" w:space="0" w:color="auto"/>
                                    <w:right w:val="none" w:sz="0" w:space="0" w:color="auto"/>
                                  </w:divBdr>
                                  <w:divsChild>
                                    <w:div w:id="14994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5384">
                              <w:marLeft w:val="0"/>
                              <w:marRight w:val="0"/>
                              <w:marTop w:val="0"/>
                              <w:marBottom w:val="0"/>
                              <w:divBdr>
                                <w:top w:val="none" w:sz="0" w:space="0" w:color="auto"/>
                                <w:left w:val="none" w:sz="0" w:space="0" w:color="auto"/>
                                <w:bottom w:val="none" w:sz="0" w:space="0" w:color="auto"/>
                                <w:right w:val="none" w:sz="0" w:space="0" w:color="auto"/>
                              </w:divBdr>
                              <w:divsChild>
                                <w:div w:id="1511796561">
                                  <w:marLeft w:val="0"/>
                                  <w:marRight w:val="0"/>
                                  <w:marTop w:val="0"/>
                                  <w:marBottom w:val="0"/>
                                  <w:divBdr>
                                    <w:top w:val="none" w:sz="0" w:space="0" w:color="auto"/>
                                    <w:left w:val="none" w:sz="0" w:space="0" w:color="auto"/>
                                    <w:bottom w:val="none" w:sz="0" w:space="0" w:color="auto"/>
                                    <w:right w:val="none" w:sz="0" w:space="0" w:color="auto"/>
                                  </w:divBdr>
                                  <w:divsChild>
                                    <w:div w:id="7732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1494">
          <w:marLeft w:val="0"/>
          <w:marRight w:val="0"/>
          <w:marTop w:val="0"/>
          <w:marBottom w:val="0"/>
          <w:divBdr>
            <w:top w:val="none" w:sz="0" w:space="0" w:color="auto"/>
            <w:left w:val="none" w:sz="0" w:space="0" w:color="auto"/>
            <w:bottom w:val="none" w:sz="0" w:space="0" w:color="auto"/>
            <w:right w:val="none" w:sz="0" w:space="0" w:color="auto"/>
          </w:divBdr>
          <w:divsChild>
            <w:div w:id="1524592714">
              <w:marLeft w:val="0"/>
              <w:marRight w:val="0"/>
              <w:marTop w:val="0"/>
              <w:marBottom w:val="0"/>
              <w:divBdr>
                <w:top w:val="none" w:sz="0" w:space="0" w:color="auto"/>
                <w:left w:val="none" w:sz="0" w:space="0" w:color="auto"/>
                <w:bottom w:val="none" w:sz="0" w:space="0" w:color="auto"/>
                <w:right w:val="none" w:sz="0" w:space="0" w:color="auto"/>
              </w:divBdr>
              <w:divsChild>
                <w:div w:id="87698918">
                  <w:marLeft w:val="0"/>
                  <w:marRight w:val="0"/>
                  <w:marTop w:val="0"/>
                  <w:marBottom w:val="0"/>
                  <w:divBdr>
                    <w:top w:val="none" w:sz="0" w:space="0" w:color="auto"/>
                    <w:left w:val="none" w:sz="0" w:space="0" w:color="auto"/>
                    <w:bottom w:val="none" w:sz="0" w:space="0" w:color="auto"/>
                    <w:right w:val="none" w:sz="0" w:space="0" w:color="auto"/>
                  </w:divBdr>
                  <w:divsChild>
                    <w:div w:id="1521620720">
                      <w:marLeft w:val="0"/>
                      <w:marRight w:val="0"/>
                      <w:marTop w:val="0"/>
                      <w:marBottom w:val="0"/>
                      <w:divBdr>
                        <w:top w:val="none" w:sz="0" w:space="0" w:color="auto"/>
                        <w:left w:val="none" w:sz="0" w:space="0" w:color="auto"/>
                        <w:bottom w:val="none" w:sz="0" w:space="0" w:color="auto"/>
                        <w:right w:val="none" w:sz="0" w:space="0" w:color="auto"/>
                      </w:divBdr>
                      <w:divsChild>
                        <w:div w:id="14633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2</cp:revision>
  <dcterms:created xsi:type="dcterms:W3CDTF">2019-05-20T20:41:00Z</dcterms:created>
  <dcterms:modified xsi:type="dcterms:W3CDTF">2019-05-20T20:41:00Z</dcterms:modified>
</cp:coreProperties>
</file>